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5F7" w:rsidRDefault="00073BB9" w:rsidP="008465F7">
      <w:pPr>
        <w:jc w:val="center"/>
        <w:rPr>
          <w:rFonts w:ascii="Arial" w:hAnsi="Arial" w:cs="Arial"/>
          <w:b/>
          <w:color w:val="808080"/>
          <w:sz w:val="32"/>
          <w:szCs w:val="32"/>
          <w:u w:val="single"/>
        </w:rPr>
      </w:pPr>
      <w:r>
        <w:rPr>
          <w:rFonts w:ascii="Arial" w:hAnsi="Arial" w:cs="Arial"/>
          <w:b/>
          <w:color w:val="808080"/>
          <w:sz w:val="32"/>
          <w:szCs w:val="32"/>
          <w:u w:val="single"/>
        </w:rPr>
        <w:t>Ermessenslenkende Weisungen M+I</w:t>
      </w:r>
      <w:r w:rsidR="00870CDF" w:rsidRPr="005812F6">
        <w:rPr>
          <w:rFonts w:ascii="Arial" w:hAnsi="Arial" w:cs="Arial"/>
          <w:b/>
          <w:color w:val="808080"/>
          <w:sz w:val="32"/>
          <w:szCs w:val="32"/>
          <w:u w:val="single"/>
        </w:rPr>
        <w:t xml:space="preserve"> für das</w:t>
      </w:r>
    </w:p>
    <w:p w:rsidR="000D7ADC" w:rsidRPr="005812F6" w:rsidRDefault="00870CDF" w:rsidP="008465F7">
      <w:pPr>
        <w:jc w:val="center"/>
        <w:rPr>
          <w:rFonts w:ascii="Arial" w:hAnsi="Arial" w:cs="Arial"/>
          <w:b/>
          <w:color w:val="808080"/>
          <w:sz w:val="32"/>
          <w:szCs w:val="32"/>
          <w:u w:val="single"/>
        </w:rPr>
      </w:pPr>
      <w:r w:rsidRPr="005812F6">
        <w:rPr>
          <w:rFonts w:ascii="Arial" w:hAnsi="Arial" w:cs="Arial"/>
          <w:b/>
          <w:color w:val="808080"/>
          <w:sz w:val="32"/>
          <w:szCs w:val="32"/>
          <w:u w:val="single"/>
        </w:rPr>
        <w:t>Jobcenter</w:t>
      </w:r>
      <w:r w:rsidR="00630648" w:rsidRPr="005812F6">
        <w:rPr>
          <w:rFonts w:ascii="Arial" w:hAnsi="Arial" w:cs="Arial"/>
          <w:b/>
          <w:color w:val="808080"/>
          <w:sz w:val="32"/>
          <w:szCs w:val="32"/>
          <w:u w:val="single"/>
        </w:rPr>
        <w:t xml:space="preserve"> </w:t>
      </w:r>
      <w:r w:rsidR="00B8691C">
        <w:rPr>
          <w:rFonts w:ascii="Arial" w:hAnsi="Arial" w:cs="Arial"/>
          <w:b/>
          <w:color w:val="808080"/>
          <w:sz w:val="32"/>
          <w:szCs w:val="32"/>
          <w:u w:val="single"/>
        </w:rPr>
        <w:t>Kempten</w:t>
      </w:r>
    </w:p>
    <w:p w:rsidR="000D7ADC" w:rsidRPr="005812F6" w:rsidRDefault="000D7ADC" w:rsidP="000D7ADC">
      <w:pPr>
        <w:rPr>
          <w:rFonts w:ascii="Arial" w:hAnsi="Arial" w:cs="Arial"/>
          <w:color w:val="808080"/>
          <w:sz w:val="28"/>
          <w:szCs w:val="28"/>
          <w:u w:val="single"/>
        </w:rPr>
      </w:pPr>
    </w:p>
    <w:p w:rsidR="000D7ADC" w:rsidRPr="005812F6" w:rsidRDefault="000D7ADC" w:rsidP="000D7ADC">
      <w:pPr>
        <w:rPr>
          <w:rFonts w:ascii="Arial" w:hAnsi="Arial" w:cs="Arial"/>
          <w:color w:val="808080"/>
          <w:sz w:val="20"/>
          <w:szCs w:val="20"/>
          <w:u w:val="single"/>
        </w:rPr>
      </w:pPr>
      <w:r w:rsidRPr="005812F6">
        <w:rPr>
          <w:rFonts w:ascii="Arial" w:hAnsi="Arial" w:cs="Arial"/>
          <w:color w:val="808080"/>
          <w:sz w:val="20"/>
          <w:szCs w:val="20"/>
          <w:u w:val="single"/>
        </w:rPr>
        <w:t xml:space="preserve">Stand: </w:t>
      </w:r>
      <w:r w:rsidR="00421D49">
        <w:rPr>
          <w:rFonts w:ascii="Arial" w:hAnsi="Arial" w:cs="Arial"/>
          <w:color w:val="808080"/>
          <w:sz w:val="20"/>
          <w:szCs w:val="20"/>
          <w:u w:val="single"/>
        </w:rPr>
        <w:t>0</w:t>
      </w:r>
      <w:r w:rsidR="000F2CB3">
        <w:rPr>
          <w:rFonts w:ascii="Arial" w:hAnsi="Arial" w:cs="Arial"/>
          <w:color w:val="808080"/>
          <w:sz w:val="20"/>
          <w:szCs w:val="20"/>
          <w:u w:val="single"/>
        </w:rPr>
        <w:t>2</w:t>
      </w:r>
      <w:r w:rsidR="00421D49">
        <w:rPr>
          <w:rFonts w:ascii="Arial" w:hAnsi="Arial" w:cs="Arial"/>
          <w:color w:val="808080"/>
          <w:sz w:val="20"/>
          <w:szCs w:val="20"/>
          <w:u w:val="single"/>
        </w:rPr>
        <w:t>.01.2017</w:t>
      </w:r>
    </w:p>
    <w:p w:rsidR="000D7ADC" w:rsidRPr="005812F6" w:rsidRDefault="000D7ADC" w:rsidP="000D7ADC">
      <w:pPr>
        <w:rPr>
          <w:rFonts w:ascii="Arial" w:hAnsi="Arial" w:cs="Arial"/>
          <w:color w:val="808080"/>
          <w:sz w:val="28"/>
          <w:szCs w:val="28"/>
          <w:u w:val="single"/>
        </w:rPr>
      </w:pPr>
    </w:p>
    <w:p w:rsidR="000D7ADC" w:rsidRPr="005812F6" w:rsidRDefault="000D7ADC" w:rsidP="000D7ADC">
      <w:pPr>
        <w:rPr>
          <w:rFonts w:ascii="Arial" w:hAnsi="Arial" w:cs="Arial"/>
          <w:sz w:val="28"/>
          <w:szCs w:val="28"/>
          <w:u w:val="single"/>
        </w:rPr>
      </w:pPr>
    </w:p>
    <w:tbl>
      <w:tblPr>
        <w:tblStyle w:val="Tabellenraster"/>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18"/>
        <w:gridCol w:w="7141"/>
      </w:tblGrid>
      <w:tr w:rsidR="000D7ADC" w:rsidRPr="005812F6" w:rsidTr="004679A5">
        <w:tc>
          <w:tcPr>
            <w:tcW w:w="2518" w:type="dxa"/>
            <w:tcBorders>
              <w:top w:val="single" w:sz="4" w:space="0" w:color="auto"/>
            </w:tcBorders>
            <w:shd w:val="clear" w:color="auto" w:fill="E0E0E0"/>
          </w:tcPr>
          <w:p w:rsidR="000D7ADC" w:rsidRPr="005812F6" w:rsidRDefault="000D7ADC" w:rsidP="000D7ADC">
            <w:pPr>
              <w:rPr>
                <w:rFonts w:ascii="Arial" w:hAnsi="Arial" w:cs="Arial"/>
                <w:sz w:val="28"/>
                <w:szCs w:val="28"/>
              </w:rPr>
            </w:pPr>
            <w:r w:rsidRPr="005812F6">
              <w:rPr>
                <w:rFonts w:ascii="Arial" w:hAnsi="Arial" w:cs="Arial"/>
                <w:sz w:val="28"/>
                <w:szCs w:val="28"/>
              </w:rPr>
              <w:t>Maßnahmen beim AG (MAG):</w:t>
            </w:r>
          </w:p>
          <w:p w:rsidR="000D7ADC" w:rsidRPr="005812F6" w:rsidRDefault="002A629C" w:rsidP="000D7ADC">
            <w:pPr>
              <w:rPr>
                <w:rFonts w:ascii="Arial" w:hAnsi="Arial" w:cs="Arial"/>
                <w:sz w:val="28"/>
                <w:szCs w:val="28"/>
              </w:rPr>
            </w:pPr>
            <w:r>
              <w:rPr>
                <w:rFonts w:ascii="Arial" w:hAnsi="Arial" w:cs="Arial"/>
                <w:sz w:val="20"/>
                <w:szCs w:val="20"/>
              </w:rPr>
              <w:t>§§ 45</w:t>
            </w:r>
            <w:r w:rsidR="000D7ADC" w:rsidRPr="005812F6">
              <w:rPr>
                <w:rFonts w:ascii="Arial" w:hAnsi="Arial" w:cs="Arial"/>
                <w:sz w:val="20"/>
                <w:szCs w:val="20"/>
              </w:rPr>
              <w:t xml:space="preserve"> SGB III</w:t>
            </w:r>
          </w:p>
        </w:tc>
        <w:tc>
          <w:tcPr>
            <w:tcW w:w="7141" w:type="dxa"/>
            <w:tcBorders>
              <w:top w:val="single" w:sz="4" w:space="0" w:color="auto"/>
            </w:tcBorders>
          </w:tcPr>
          <w:p w:rsidR="002A629C" w:rsidRDefault="00E03AA1" w:rsidP="000D7ADC">
            <w:pPr>
              <w:rPr>
                <w:rFonts w:ascii="Arial" w:hAnsi="Arial" w:cs="Arial"/>
              </w:rPr>
            </w:pPr>
            <w:r>
              <w:rPr>
                <w:rFonts w:ascii="Arial" w:hAnsi="Arial" w:cs="Arial"/>
              </w:rPr>
              <w:t>Grundsätzlich sollte eine Konzentration auf betriebliche Maßnahmen erfolgen. Um einen Missbrauch durch den Arbeitgeber zu vermeiden sollte die Dauer der MAG in saisonaler Tätigkeit</w:t>
            </w:r>
            <w:r w:rsidR="0087070B">
              <w:rPr>
                <w:rFonts w:ascii="Arial" w:hAnsi="Arial" w:cs="Arial"/>
              </w:rPr>
              <w:t xml:space="preserve"> (HOGA)</w:t>
            </w:r>
            <w:r>
              <w:rPr>
                <w:rFonts w:ascii="Arial" w:hAnsi="Arial" w:cs="Arial"/>
              </w:rPr>
              <w:t xml:space="preserve"> auf wenige Tage begrenzt werden.</w:t>
            </w:r>
          </w:p>
          <w:p w:rsidR="00E03AA1" w:rsidRPr="00F73F94" w:rsidRDefault="00E03AA1" w:rsidP="000D7ADC">
            <w:pPr>
              <w:rPr>
                <w:rFonts w:ascii="Arial" w:hAnsi="Arial" w:cs="Arial"/>
                <w:u w:val="single"/>
              </w:rPr>
            </w:pPr>
            <w:r>
              <w:rPr>
                <w:rFonts w:ascii="Arial" w:hAnsi="Arial" w:cs="Arial"/>
              </w:rPr>
              <w:t>Grundsätzlich ist bei Langzeitarbeitslosen und Jugendlichen bis 25 eine MAG mit einer Dauer von bis zu 12 Wochen möglich.</w:t>
            </w:r>
          </w:p>
          <w:p w:rsidR="00563098" w:rsidRDefault="00563098" w:rsidP="00563098">
            <w:pPr>
              <w:rPr>
                <w:rFonts w:ascii="Arial" w:hAnsi="Arial" w:cs="Arial"/>
              </w:rPr>
            </w:pPr>
            <w:r>
              <w:rPr>
                <w:rFonts w:ascii="Arial" w:hAnsi="Arial" w:cs="Arial"/>
              </w:rPr>
              <w:t>Geschäftsanweisung:</w:t>
            </w:r>
          </w:p>
          <w:p w:rsidR="00D33DED" w:rsidRPr="005812F6" w:rsidRDefault="00DA0AF1" w:rsidP="00B32BE5">
            <w:pPr>
              <w:jc w:val="center"/>
              <w:rPr>
                <w:rFonts w:ascii="Arial" w:hAnsi="Arial" w:cs="Arial"/>
              </w:rPr>
            </w:pPr>
            <w:hyperlink r:id="rId8" w:history="1">
              <w:r w:rsidR="00B32BE5" w:rsidRPr="00B32BE5">
                <w:rPr>
                  <w:rStyle w:val="Hyperlink"/>
                  <w:rFonts w:ascii="Arial" w:hAnsi="Arial" w:cs="Arial"/>
                </w:rPr>
                <w:t>MAG</w:t>
              </w:r>
            </w:hyperlink>
          </w:p>
        </w:tc>
      </w:tr>
      <w:tr w:rsidR="000D7ADC" w:rsidRPr="005812F6" w:rsidTr="004679A5">
        <w:trPr>
          <w:trHeight w:val="1224"/>
        </w:trPr>
        <w:tc>
          <w:tcPr>
            <w:tcW w:w="2518" w:type="dxa"/>
            <w:shd w:val="clear" w:color="auto" w:fill="E0E0E0"/>
          </w:tcPr>
          <w:p w:rsidR="00D24815" w:rsidRPr="005812F6" w:rsidRDefault="00D24815" w:rsidP="000D7ADC">
            <w:pPr>
              <w:rPr>
                <w:rFonts w:ascii="Arial" w:hAnsi="Arial" w:cs="Arial"/>
                <w:sz w:val="28"/>
                <w:szCs w:val="28"/>
              </w:rPr>
            </w:pPr>
          </w:p>
          <w:p w:rsidR="000D7ADC" w:rsidRPr="005812F6" w:rsidRDefault="000D7ADC" w:rsidP="000D7ADC">
            <w:pPr>
              <w:rPr>
                <w:rFonts w:ascii="Arial" w:hAnsi="Arial" w:cs="Arial"/>
                <w:sz w:val="28"/>
                <w:szCs w:val="28"/>
              </w:rPr>
            </w:pPr>
            <w:r w:rsidRPr="005812F6">
              <w:rPr>
                <w:rFonts w:ascii="Arial" w:hAnsi="Arial" w:cs="Arial"/>
                <w:sz w:val="28"/>
                <w:szCs w:val="28"/>
              </w:rPr>
              <w:t>EGZ:</w:t>
            </w:r>
          </w:p>
          <w:p w:rsidR="000D7ADC" w:rsidRDefault="002A629C" w:rsidP="000D7ADC">
            <w:pPr>
              <w:rPr>
                <w:rFonts w:ascii="Arial" w:hAnsi="Arial" w:cs="Arial"/>
                <w:sz w:val="20"/>
                <w:szCs w:val="20"/>
              </w:rPr>
            </w:pPr>
            <w:r>
              <w:rPr>
                <w:rFonts w:ascii="Arial" w:hAnsi="Arial" w:cs="Arial"/>
                <w:sz w:val="20"/>
                <w:szCs w:val="20"/>
              </w:rPr>
              <w:t>§§ 88</w:t>
            </w:r>
            <w:r w:rsidR="000D7ADC" w:rsidRPr="005812F6">
              <w:rPr>
                <w:rFonts w:ascii="Arial" w:hAnsi="Arial" w:cs="Arial"/>
                <w:sz w:val="20"/>
                <w:szCs w:val="20"/>
              </w:rPr>
              <w:t xml:space="preserve"> ff. SGB III</w:t>
            </w:r>
          </w:p>
          <w:p w:rsidR="002A629C" w:rsidRDefault="002A629C" w:rsidP="000D7ADC">
            <w:pPr>
              <w:rPr>
                <w:rFonts w:ascii="Arial" w:hAnsi="Arial" w:cs="Arial"/>
                <w:sz w:val="20"/>
                <w:szCs w:val="20"/>
              </w:rPr>
            </w:pPr>
          </w:p>
          <w:p w:rsidR="002A629C" w:rsidRPr="002A629C" w:rsidRDefault="002A629C" w:rsidP="000D7ADC">
            <w:pPr>
              <w:rPr>
                <w:rFonts w:ascii="Arial" w:hAnsi="Arial" w:cs="Arial"/>
                <w:sz w:val="20"/>
                <w:szCs w:val="20"/>
              </w:rPr>
            </w:pPr>
          </w:p>
        </w:tc>
        <w:tc>
          <w:tcPr>
            <w:tcW w:w="7141" w:type="dxa"/>
          </w:tcPr>
          <w:p w:rsidR="00D24815" w:rsidRDefault="00D24815" w:rsidP="000D7ADC">
            <w:pPr>
              <w:rPr>
                <w:rFonts w:ascii="Arial" w:hAnsi="Arial" w:cs="Arial"/>
              </w:rPr>
            </w:pPr>
          </w:p>
          <w:p w:rsidR="000D7ADC" w:rsidRPr="00E15A99" w:rsidRDefault="009F4060" w:rsidP="000D7ADC">
            <w:pPr>
              <w:rPr>
                <w:rFonts w:ascii="Arial" w:hAnsi="Arial" w:cs="Arial"/>
              </w:rPr>
            </w:pPr>
            <w:r w:rsidRPr="005812F6">
              <w:rPr>
                <w:rFonts w:ascii="Arial" w:hAnsi="Arial" w:cs="Arial"/>
              </w:rPr>
              <w:t>Förderhöhe und –</w:t>
            </w:r>
            <w:proofErr w:type="spellStart"/>
            <w:r w:rsidRPr="005812F6">
              <w:rPr>
                <w:rFonts w:ascii="Arial" w:hAnsi="Arial" w:cs="Arial"/>
              </w:rPr>
              <w:t>dauer</w:t>
            </w:r>
            <w:proofErr w:type="spellEnd"/>
            <w:r w:rsidRPr="005812F6">
              <w:rPr>
                <w:rFonts w:ascii="Arial" w:hAnsi="Arial" w:cs="Arial"/>
              </w:rPr>
              <w:t xml:space="preserve"> </w:t>
            </w:r>
            <w:r w:rsidR="003F1747">
              <w:rPr>
                <w:rFonts w:ascii="Arial" w:hAnsi="Arial" w:cs="Arial"/>
              </w:rPr>
              <w:t xml:space="preserve">haben sich </w:t>
            </w:r>
            <w:r w:rsidR="003F1747" w:rsidRPr="00E15A99">
              <w:rPr>
                <w:rFonts w:ascii="Arial" w:hAnsi="Arial" w:cs="Arial"/>
              </w:rPr>
              <w:t>an den Besonderheiten des  Einzelfalles sowie an den Vorgaben zu orientieren.</w:t>
            </w:r>
          </w:p>
          <w:p w:rsidR="00C86757" w:rsidRPr="005812F6" w:rsidRDefault="00C86757" w:rsidP="000D7ADC">
            <w:pPr>
              <w:rPr>
                <w:rFonts w:ascii="Arial" w:hAnsi="Arial" w:cs="Arial"/>
              </w:rPr>
            </w:pPr>
            <w:r>
              <w:rPr>
                <w:rFonts w:ascii="Arial" w:hAnsi="Arial" w:cs="Arial"/>
              </w:rPr>
              <w:t>Vom Arbeitsgeber ist eine schriftliche Aussage zur Minderleistung einzuholen.</w:t>
            </w:r>
            <w:r w:rsidR="00124115">
              <w:rPr>
                <w:rFonts w:ascii="Arial" w:hAnsi="Arial" w:cs="Arial"/>
              </w:rPr>
              <w:t xml:space="preserve"> </w:t>
            </w:r>
          </w:p>
          <w:p w:rsidR="000D7ADC" w:rsidRDefault="000D7ADC" w:rsidP="007700C5">
            <w:pPr>
              <w:rPr>
                <w:rFonts w:ascii="Arial" w:hAnsi="Arial" w:cs="Arial"/>
              </w:rPr>
            </w:pPr>
            <w:r w:rsidRPr="005812F6">
              <w:rPr>
                <w:rFonts w:ascii="Arial" w:hAnsi="Arial" w:cs="Arial"/>
              </w:rPr>
              <w:t>Die Förderhöhe und –</w:t>
            </w:r>
            <w:proofErr w:type="spellStart"/>
            <w:r w:rsidRPr="005812F6">
              <w:rPr>
                <w:rFonts w:ascii="Arial" w:hAnsi="Arial" w:cs="Arial"/>
              </w:rPr>
              <w:t>dauer</w:t>
            </w:r>
            <w:proofErr w:type="spellEnd"/>
            <w:r w:rsidRPr="005812F6">
              <w:rPr>
                <w:rFonts w:ascii="Arial" w:hAnsi="Arial" w:cs="Arial"/>
              </w:rPr>
              <w:t xml:space="preserve"> ist in </w:t>
            </w:r>
            <w:proofErr w:type="spellStart"/>
            <w:r w:rsidR="007700C5" w:rsidRPr="005812F6">
              <w:rPr>
                <w:rFonts w:ascii="Arial" w:hAnsi="Arial" w:cs="Arial"/>
              </w:rPr>
              <w:t>coSach</w:t>
            </w:r>
            <w:proofErr w:type="spellEnd"/>
            <w:r w:rsidRPr="005812F6">
              <w:rPr>
                <w:rFonts w:ascii="Arial" w:hAnsi="Arial" w:cs="Arial"/>
              </w:rPr>
              <w:t xml:space="preserve"> ausführlich zu begründen und zu dokumentieren. </w:t>
            </w:r>
            <w:r w:rsidR="00124115">
              <w:rPr>
                <w:rFonts w:ascii="Arial" w:hAnsi="Arial" w:cs="Arial"/>
              </w:rPr>
              <w:t xml:space="preserve">Ab einer Förderung von mehr als </w:t>
            </w:r>
            <w:r w:rsidR="00E15A99">
              <w:rPr>
                <w:rFonts w:ascii="Arial" w:hAnsi="Arial" w:cs="Arial"/>
              </w:rPr>
              <w:t>3</w:t>
            </w:r>
            <w:r w:rsidR="00124115">
              <w:rPr>
                <w:rFonts w:ascii="Arial" w:hAnsi="Arial" w:cs="Arial"/>
              </w:rPr>
              <w:t xml:space="preserve"> Monaten ist eine Rücksprache mit</w:t>
            </w:r>
            <w:r w:rsidR="007700C5" w:rsidRPr="005812F6">
              <w:rPr>
                <w:rFonts w:ascii="Arial" w:hAnsi="Arial" w:cs="Arial"/>
              </w:rPr>
              <w:t xml:space="preserve"> </w:t>
            </w:r>
            <w:r w:rsidR="003F1747">
              <w:rPr>
                <w:rFonts w:ascii="Arial" w:hAnsi="Arial" w:cs="Arial"/>
              </w:rPr>
              <w:t xml:space="preserve">der Abteilungsleitung </w:t>
            </w:r>
            <w:r w:rsidR="001D2D9E">
              <w:rPr>
                <w:rFonts w:ascii="Arial" w:hAnsi="Arial" w:cs="Arial"/>
              </w:rPr>
              <w:t>M</w:t>
            </w:r>
            <w:r w:rsidR="003F1747">
              <w:rPr>
                <w:rFonts w:ascii="Arial" w:hAnsi="Arial" w:cs="Arial"/>
              </w:rPr>
              <w:t>&amp;</w:t>
            </w:r>
            <w:r w:rsidR="001D2D9E">
              <w:rPr>
                <w:rFonts w:ascii="Arial" w:hAnsi="Arial" w:cs="Arial"/>
              </w:rPr>
              <w:t>I</w:t>
            </w:r>
            <w:r w:rsidR="003F1747">
              <w:rPr>
                <w:rFonts w:ascii="Arial" w:hAnsi="Arial" w:cs="Arial"/>
              </w:rPr>
              <w:t xml:space="preserve"> bzw</w:t>
            </w:r>
            <w:r w:rsidR="001D2D9E">
              <w:rPr>
                <w:rFonts w:ascii="Arial" w:hAnsi="Arial" w:cs="Arial"/>
              </w:rPr>
              <w:t>.</w:t>
            </w:r>
            <w:r w:rsidR="003F1747">
              <w:rPr>
                <w:rFonts w:ascii="Arial" w:hAnsi="Arial" w:cs="Arial"/>
              </w:rPr>
              <w:t xml:space="preserve"> bei Abwesenheit mit der Stellvertretung </w:t>
            </w:r>
            <w:r w:rsidR="00CE7F03">
              <w:rPr>
                <w:rFonts w:ascii="Arial" w:hAnsi="Arial" w:cs="Arial"/>
              </w:rPr>
              <w:t>erforderlich</w:t>
            </w:r>
            <w:r w:rsidR="00124115">
              <w:rPr>
                <w:rFonts w:ascii="Arial" w:hAnsi="Arial" w:cs="Arial"/>
              </w:rPr>
              <w:t>.</w:t>
            </w:r>
          </w:p>
          <w:p w:rsidR="002A629C" w:rsidRPr="00B32BE5" w:rsidRDefault="00F73F94" w:rsidP="00B32BE5">
            <w:pPr>
              <w:rPr>
                <w:rFonts w:ascii="Arial" w:hAnsi="Arial" w:cs="Arial"/>
                <w:u w:val="single"/>
              </w:rPr>
            </w:pPr>
            <w:r w:rsidRPr="00F73F94">
              <w:rPr>
                <w:rFonts w:ascii="Arial" w:hAnsi="Arial" w:cs="Arial"/>
                <w:u w:val="single"/>
              </w:rPr>
              <w:t>Geschäftsanweisung:</w:t>
            </w:r>
          </w:p>
          <w:p w:rsidR="009060F7" w:rsidRDefault="00DA0AF1" w:rsidP="00B32BE5">
            <w:pPr>
              <w:jc w:val="center"/>
            </w:pPr>
            <w:hyperlink r:id="rId9" w:history="1">
              <w:r w:rsidR="00C92254">
                <w:rPr>
                  <w:rStyle w:val="Hyperlink"/>
                </w:rPr>
                <w:t>EGZ</w:t>
              </w:r>
            </w:hyperlink>
          </w:p>
          <w:p w:rsidR="002A629C" w:rsidRPr="005812F6" w:rsidRDefault="00DA0AF1" w:rsidP="00225A63">
            <w:pPr>
              <w:jc w:val="center"/>
              <w:rPr>
                <w:rFonts w:ascii="Arial" w:hAnsi="Arial" w:cs="Arial"/>
                <w:color w:val="FF0000"/>
              </w:rPr>
            </w:pPr>
            <w:hyperlink r:id="rId10" w:history="1">
              <w:r w:rsidR="00124115" w:rsidRPr="00124115">
                <w:rPr>
                  <w:rStyle w:val="Hyperlink"/>
                  <w:rFonts w:ascii="Arial" w:hAnsi="Arial" w:cs="Arial"/>
                </w:rPr>
                <w:t>Übersicht</w:t>
              </w:r>
            </w:hyperlink>
          </w:p>
        </w:tc>
      </w:tr>
      <w:tr w:rsidR="000D7ADC" w:rsidRPr="005812F6" w:rsidTr="004679A5">
        <w:trPr>
          <w:trHeight w:val="70"/>
        </w:trPr>
        <w:tc>
          <w:tcPr>
            <w:tcW w:w="2518" w:type="dxa"/>
            <w:shd w:val="clear" w:color="auto" w:fill="E0E0E0"/>
          </w:tcPr>
          <w:p w:rsidR="000D7ADC" w:rsidRPr="005812F6" w:rsidRDefault="000D7ADC" w:rsidP="007700C5">
            <w:pPr>
              <w:rPr>
                <w:rFonts w:ascii="Arial" w:hAnsi="Arial" w:cs="Arial"/>
                <w:sz w:val="20"/>
                <w:szCs w:val="20"/>
              </w:rPr>
            </w:pPr>
          </w:p>
        </w:tc>
        <w:tc>
          <w:tcPr>
            <w:tcW w:w="7141" w:type="dxa"/>
          </w:tcPr>
          <w:p w:rsidR="000D7ADC" w:rsidRPr="005812F6" w:rsidRDefault="000D7ADC" w:rsidP="000D7ADC">
            <w:pPr>
              <w:rPr>
                <w:rFonts w:ascii="Arial" w:hAnsi="Arial" w:cs="Arial"/>
              </w:rPr>
            </w:pPr>
          </w:p>
        </w:tc>
      </w:tr>
      <w:tr w:rsidR="000D7ADC" w:rsidRPr="005812F6" w:rsidTr="003C0A10">
        <w:tc>
          <w:tcPr>
            <w:tcW w:w="2518" w:type="dxa"/>
            <w:shd w:val="clear" w:color="auto" w:fill="E0E0E0"/>
          </w:tcPr>
          <w:p w:rsidR="000D7ADC" w:rsidRPr="005812F6" w:rsidRDefault="000D7ADC" w:rsidP="000D7ADC">
            <w:pPr>
              <w:rPr>
                <w:rFonts w:ascii="Arial" w:hAnsi="Arial" w:cs="Arial"/>
                <w:sz w:val="28"/>
                <w:szCs w:val="28"/>
              </w:rPr>
            </w:pPr>
            <w:r w:rsidRPr="005812F6">
              <w:rPr>
                <w:rFonts w:ascii="Arial" w:hAnsi="Arial" w:cs="Arial"/>
                <w:sz w:val="28"/>
                <w:szCs w:val="28"/>
              </w:rPr>
              <w:t>Vermittlungsbudget</w:t>
            </w:r>
          </w:p>
          <w:p w:rsidR="000D7ADC" w:rsidRPr="005812F6" w:rsidRDefault="009D53B7" w:rsidP="000D7ADC">
            <w:pPr>
              <w:rPr>
                <w:rFonts w:ascii="Arial" w:hAnsi="Arial" w:cs="Arial"/>
                <w:sz w:val="20"/>
                <w:szCs w:val="20"/>
              </w:rPr>
            </w:pPr>
            <w:r>
              <w:rPr>
                <w:rFonts w:ascii="Arial" w:hAnsi="Arial" w:cs="Arial"/>
                <w:sz w:val="20"/>
                <w:szCs w:val="20"/>
              </w:rPr>
              <w:t>§ 44</w:t>
            </w:r>
            <w:r w:rsidR="000D7ADC" w:rsidRPr="005812F6">
              <w:rPr>
                <w:rFonts w:ascii="Arial" w:hAnsi="Arial" w:cs="Arial"/>
                <w:sz w:val="20"/>
                <w:szCs w:val="20"/>
              </w:rPr>
              <w:t xml:space="preserve"> SGB III</w:t>
            </w:r>
          </w:p>
          <w:p w:rsidR="000D7ADC" w:rsidRPr="005812F6" w:rsidRDefault="000D7ADC" w:rsidP="000D7ADC">
            <w:pPr>
              <w:rPr>
                <w:rFonts w:ascii="Arial" w:hAnsi="Arial" w:cs="Arial"/>
                <w:sz w:val="20"/>
                <w:szCs w:val="20"/>
              </w:rPr>
            </w:pPr>
          </w:p>
          <w:p w:rsidR="000D7ADC" w:rsidRPr="005812F6" w:rsidRDefault="000D7ADC" w:rsidP="000D7ADC">
            <w:pPr>
              <w:rPr>
                <w:rFonts w:ascii="Arial" w:hAnsi="Arial" w:cs="Arial"/>
                <w:sz w:val="20"/>
                <w:szCs w:val="20"/>
              </w:rPr>
            </w:pPr>
            <w:r w:rsidRPr="005812F6">
              <w:rPr>
                <w:rFonts w:ascii="Arial" w:hAnsi="Arial" w:cs="Arial"/>
                <w:sz w:val="20"/>
                <w:szCs w:val="20"/>
              </w:rPr>
              <w:t xml:space="preserve">Förderung von versicherungspflichtiger Arbeit; </w:t>
            </w:r>
          </w:p>
          <w:p w:rsidR="000D7ADC" w:rsidRPr="005812F6" w:rsidRDefault="000D7ADC" w:rsidP="000D7ADC">
            <w:pPr>
              <w:rPr>
                <w:rFonts w:ascii="Arial" w:hAnsi="Arial" w:cs="Arial"/>
                <w:sz w:val="20"/>
                <w:szCs w:val="20"/>
              </w:rPr>
            </w:pPr>
          </w:p>
          <w:p w:rsidR="000D7ADC" w:rsidRPr="005812F6" w:rsidRDefault="000D7ADC" w:rsidP="0036211D">
            <w:pPr>
              <w:rPr>
                <w:rFonts w:ascii="Arial" w:hAnsi="Arial" w:cs="Arial"/>
                <w:sz w:val="20"/>
                <w:szCs w:val="20"/>
              </w:rPr>
            </w:pPr>
            <w:r w:rsidRPr="005812F6">
              <w:rPr>
                <w:rFonts w:ascii="Arial" w:hAnsi="Arial" w:cs="Arial"/>
                <w:sz w:val="20"/>
                <w:szCs w:val="20"/>
              </w:rPr>
              <w:t xml:space="preserve">Auch für Ausbildungssuchende möglich </w:t>
            </w:r>
          </w:p>
        </w:tc>
        <w:tc>
          <w:tcPr>
            <w:tcW w:w="7141" w:type="dxa"/>
          </w:tcPr>
          <w:p w:rsidR="00BD3CF4" w:rsidRPr="00BD3CF4" w:rsidRDefault="00BD3CF4" w:rsidP="00D24815">
            <w:pPr>
              <w:rPr>
                <w:rFonts w:ascii="Arial" w:hAnsi="Arial" w:cs="Arial"/>
              </w:rPr>
            </w:pPr>
            <w:r>
              <w:rPr>
                <w:rFonts w:ascii="Arial" w:hAnsi="Arial" w:cs="Arial"/>
              </w:rPr>
              <w:t>Die Prüfung der Eigenleistungsfähigkeit entfällt, wird bei ALG II Empfängern grundsätzlich verneint.</w:t>
            </w:r>
            <w:r w:rsidR="00971C05">
              <w:rPr>
                <w:rFonts w:ascii="Arial" w:hAnsi="Arial" w:cs="Arial"/>
              </w:rPr>
              <w:t xml:space="preserve"> HEGA 02/2015</w:t>
            </w:r>
          </w:p>
          <w:p w:rsidR="00BD3CF4" w:rsidRDefault="00BD3CF4" w:rsidP="00D24815">
            <w:pPr>
              <w:rPr>
                <w:rFonts w:ascii="Arial" w:hAnsi="Arial" w:cs="Arial"/>
                <w:b/>
                <w:u w:val="single"/>
              </w:rPr>
            </w:pPr>
          </w:p>
          <w:p w:rsidR="00BD3CF4" w:rsidRDefault="00BD3CF4" w:rsidP="00D24815">
            <w:pPr>
              <w:rPr>
                <w:rFonts w:ascii="Arial" w:hAnsi="Arial" w:cs="Arial"/>
                <w:b/>
                <w:u w:val="single"/>
              </w:rPr>
            </w:pPr>
          </w:p>
          <w:p w:rsidR="001756AD" w:rsidRDefault="000D7ADC" w:rsidP="00D24815">
            <w:pPr>
              <w:rPr>
                <w:rFonts w:ascii="Arial" w:hAnsi="Arial" w:cs="Arial"/>
              </w:rPr>
            </w:pPr>
            <w:r w:rsidRPr="005812F6">
              <w:rPr>
                <w:rFonts w:ascii="Arial" w:hAnsi="Arial" w:cs="Arial"/>
                <w:b/>
                <w:u w:val="single"/>
              </w:rPr>
              <w:t>Bewerbungskosten:</w:t>
            </w:r>
            <w:r w:rsidRPr="005812F6">
              <w:rPr>
                <w:rFonts w:ascii="Arial" w:hAnsi="Arial" w:cs="Arial"/>
              </w:rPr>
              <w:t xml:space="preserve"> </w:t>
            </w:r>
          </w:p>
          <w:p w:rsidR="00E15A99" w:rsidRDefault="001756AD" w:rsidP="00D24815">
            <w:pPr>
              <w:rPr>
                <w:rFonts w:ascii="Arial" w:hAnsi="Arial" w:cs="Arial"/>
              </w:rPr>
            </w:pPr>
            <w:r>
              <w:rPr>
                <w:rFonts w:ascii="Arial" w:hAnsi="Arial" w:cs="Arial"/>
              </w:rPr>
              <w:t xml:space="preserve">Um das Verwaltungsverfahren zu vereinfachen sollte die pauschale Abrechnung angewandt werden. </w:t>
            </w:r>
            <w:r w:rsidR="00AA494C" w:rsidRPr="005812F6">
              <w:rPr>
                <w:rFonts w:ascii="Arial" w:hAnsi="Arial" w:cs="Arial"/>
              </w:rPr>
              <w:t>Es werden p</w:t>
            </w:r>
            <w:r w:rsidR="00EC67D9">
              <w:rPr>
                <w:rFonts w:ascii="Arial" w:hAnsi="Arial" w:cs="Arial"/>
              </w:rPr>
              <w:t xml:space="preserve">auschal </w:t>
            </w:r>
            <w:r w:rsidR="00E15A99">
              <w:rPr>
                <w:rFonts w:ascii="Arial" w:hAnsi="Arial" w:cs="Arial"/>
              </w:rPr>
              <w:t>5</w:t>
            </w:r>
            <w:r w:rsidR="00EC67D9">
              <w:rPr>
                <w:rFonts w:ascii="Arial" w:hAnsi="Arial" w:cs="Arial"/>
              </w:rPr>
              <w:t>,- Euro je</w:t>
            </w:r>
            <w:r w:rsidR="000D7ADC" w:rsidRPr="005812F6">
              <w:rPr>
                <w:rFonts w:ascii="Arial" w:hAnsi="Arial" w:cs="Arial"/>
              </w:rPr>
              <w:t xml:space="preserve"> nachgewiese</w:t>
            </w:r>
            <w:r w:rsidR="009C35D6">
              <w:rPr>
                <w:rFonts w:ascii="Arial" w:hAnsi="Arial" w:cs="Arial"/>
              </w:rPr>
              <w:t xml:space="preserve">ner Bewerbung mit Bewerbungsmappe </w:t>
            </w:r>
            <w:r w:rsidR="00AA494C" w:rsidRPr="005812F6">
              <w:rPr>
                <w:rFonts w:ascii="Arial" w:hAnsi="Arial" w:cs="Arial"/>
              </w:rPr>
              <w:t>erstattet.</w:t>
            </w:r>
            <w:r w:rsidR="009C35D6">
              <w:rPr>
                <w:rFonts w:ascii="Arial" w:hAnsi="Arial" w:cs="Arial"/>
              </w:rPr>
              <w:t xml:space="preserve"> </w:t>
            </w:r>
            <w:r w:rsidR="00E15A99">
              <w:rPr>
                <w:rFonts w:ascii="Arial" w:hAnsi="Arial" w:cs="Arial"/>
              </w:rPr>
              <w:t>Eine Bewerbung gilt dann als nachgewiesen, wenn eine Bestätigung des Arbeitsgebers vorgelegt wird (z. B. Eingangsbestätigung, Vorladung zum Vorstellungsgespräch, Absage). Ausnahmen von dieser Regelung sind nur im Einzelfall und mit Genehmigung der Abteilungsleitung M+I bzw. bei Abwesenheit durch die Stellvertretung zulässig.</w:t>
            </w:r>
          </w:p>
          <w:p w:rsidR="009D53B7" w:rsidRDefault="009C35D6" w:rsidP="00D24815">
            <w:pPr>
              <w:rPr>
                <w:rFonts w:ascii="Arial" w:hAnsi="Arial" w:cs="Arial"/>
              </w:rPr>
            </w:pPr>
            <w:r>
              <w:rPr>
                <w:rFonts w:ascii="Arial" w:hAnsi="Arial" w:cs="Arial"/>
              </w:rPr>
              <w:t>F</w:t>
            </w:r>
            <w:r w:rsidR="009D53B7">
              <w:rPr>
                <w:rFonts w:ascii="Arial" w:hAnsi="Arial" w:cs="Arial"/>
              </w:rPr>
              <w:t>ür Be</w:t>
            </w:r>
            <w:r>
              <w:rPr>
                <w:rFonts w:ascii="Arial" w:hAnsi="Arial" w:cs="Arial"/>
              </w:rPr>
              <w:t>werbungen per E-Mail erfolgt keine Erstattung, da keine zusätzlichen Kosten entstehen. Die Kosten für Internet</w:t>
            </w:r>
            <w:r w:rsidR="00F720D4">
              <w:rPr>
                <w:rFonts w:ascii="Arial" w:hAnsi="Arial" w:cs="Arial"/>
              </w:rPr>
              <w:t xml:space="preserve">nutzung </w:t>
            </w:r>
            <w:r>
              <w:rPr>
                <w:rFonts w:ascii="Arial" w:hAnsi="Arial" w:cs="Arial"/>
              </w:rPr>
              <w:t>sind bereits mit der Regelleistung abgedeckt.</w:t>
            </w:r>
            <w:r w:rsidR="000D7ADC" w:rsidRPr="005812F6">
              <w:rPr>
                <w:rFonts w:ascii="Arial" w:hAnsi="Arial" w:cs="Arial"/>
              </w:rPr>
              <w:t xml:space="preserve"> </w:t>
            </w:r>
          </w:p>
          <w:p w:rsidR="009D53B7" w:rsidRDefault="009D53B7" w:rsidP="00D24815">
            <w:pPr>
              <w:rPr>
                <w:rFonts w:ascii="Arial" w:hAnsi="Arial" w:cs="Arial"/>
              </w:rPr>
            </w:pPr>
            <w:r>
              <w:rPr>
                <w:rFonts w:ascii="Arial" w:hAnsi="Arial" w:cs="Arial"/>
              </w:rPr>
              <w:t>In der Eingliederungsvereinbarung soll der Zielberuf (ggf. mehrere) und der räumliche Umkreis in dem sich der Kunde bewerben soll festgelegt werden.</w:t>
            </w:r>
          </w:p>
          <w:p w:rsidR="000D7ADC" w:rsidRPr="005812F6" w:rsidRDefault="00D24815" w:rsidP="00D24815">
            <w:pPr>
              <w:rPr>
                <w:rFonts w:ascii="Arial" w:hAnsi="Arial" w:cs="Arial"/>
              </w:rPr>
            </w:pPr>
            <w:r w:rsidRPr="005812F6">
              <w:rPr>
                <w:rFonts w:ascii="Arial" w:hAnsi="Arial" w:cs="Arial"/>
              </w:rPr>
              <w:t>Grundsätzlich sollte ein Betrag i.H.</w:t>
            </w:r>
            <w:r w:rsidR="00697541">
              <w:rPr>
                <w:rFonts w:ascii="Arial" w:hAnsi="Arial" w:cs="Arial"/>
              </w:rPr>
              <w:t xml:space="preserve"> </w:t>
            </w:r>
            <w:r w:rsidRPr="005812F6">
              <w:rPr>
                <w:rFonts w:ascii="Arial" w:hAnsi="Arial" w:cs="Arial"/>
              </w:rPr>
              <w:t>v</w:t>
            </w:r>
            <w:r w:rsidR="00697541">
              <w:rPr>
                <w:rFonts w:ascii="Arial" w:hAnsi="Arial" w:cs="Arial"/>
              </w:rPr>
              <w:t>on</w:t>
            </w:r>
            <w:r w:rsidR="00EC67D9">
              <w:rPr>
                <w:rFonts w:ascii="Arial" w:hAnsi="Arial" w:cs="Arial"/>
              </w:rPr>
              <w:t xml:space="preserve"> </w:t>
            </w:r>
            <w:r w:rsidR="00AC04A4">
              <w:rPr>
                <w:rFonts w:ascii="Arial" w:hAnsi="Arial" w:cs="Arial"/>
              </w:rPr>
              <w:t>260</w:t>
            </w:r>
            <w:r w:rsidR="000D7ADC" w:rsidRPr="005812F6">
              <w:rPr>
                <w:rFonts w:ascii="Arial" w:hAnsi="Arial" w:cs="Arial"/>
              </w:rPr>
              <w:t xml:space="preserve"> € im Jahr</w:t>
            </w:r>
            <w:r w:rsidRPr="005812F6">
              <w:rPr>
                <w:rFonts w:ascii="Arial" w:hAnsi="Arial" w:cs="Arial"/>
              </w:rPr>
              <w:t xml:space="preserve"> nicht überschritten werden.</w:t>
            </w:r>
            <w:r w:rsidR="000D7ADC" w:rsidRPr="005812F6">
              <w:rPr>
                <w:rFonts w:ascii="Arial" w:hAnsi="Arial" w:cs="Arial"/>
              </w:rPr>
              <w:t xml:space="preserve"> </w:t>
            </w:r>
          </w:p>
          <w:p w:rsidR="00D24815" w:rsidRPr="005812F6" w:rsidRDefault="00D24815" w:rsidP="00D24815">
            <w:pPr>
              <w:rPr>
                <w:rFonts w:ascii="Arial" w:hAnsi="Arial" w:cs="Arial"/>
              </w:rPr>
            </w:pPr>
          </w:p>
          <w:p w:rsidR="00D24815" w:rsidRPr="005812F6" w:rsidRDefault="00D24815" w:rsidP="00D24815">
            <w:pPr>
              <w:rPr>
                <w:rFonts w:ascii="Arial" w:hAnsi="Arial" w:cs="Arial"/>
              </w:rPr>
            </w:pPr>
          </w:p>
          <w:p w:rsidR="008F4482" w:rsidRDefault="000D7ADC" w:rsidP="000D7ADC">
            <w:pPr>
              <w:rPr>
                <w:rFonts w:ascii="Arial" w:hAnsi="Arial" w:cs="Arial"/>
              </w:rPr>
            </w:pPr>
            <w:r w:rsidRPr="005812F6">
              <w:rPr>
                <w:rFonts w:ascii="Arial" w:hAnsi="Arial" w:cs="Arial"/>
                <w:b/>
                <w:u w:val="single"/>
              </w:rPr>
              <w:t>Reisekosten:</w:t>
            </w:r>
            <w:r w:rsidRPr="005812F6">
              <w:rPr>
                <w:rFonts w:ascii="Arial" w:hAnsi="Arial" w:cs="Arial"/>
              </w:rPr>
              <w:t xml:space="preserve"> </w:t>
            </w:r>
          </w:p>
          <w:p w:rsidR="00D24815" w:rsidRPr="005812F6" w:rsidRDefault="00AA494C" w:rsidP="000D7ADC">
            <w:pPr>
              <w:rPr>
                <w:rFonts w:ascii="Arial" w:hAnsi="Arial" w:cs="Arial"/>
              </w:rPr>
            </w:pPr>
            <w:r w:rsidRPr="005812F6">
              <w:rPr>
                <w:rFonts w:ascii="Arial" w:hAnsi="Arial" w:cs="Arial"/>
              </w:rPr>
              <w:t xml:space="preserve">Erstattung der Reisekosten </w:t>
            </w:r>
            <w:r w:rsidR="000D7ADC" w:rsidRPr="005812F6">
              <w:rPr>
                <w:rFonts w:ascii="Arial" w:hAnsi="Arial" w:cs="Arial"/>
              </w:rPr>
              <w:t xml:space="preserve">zu Vorstellungsgesprächen </w:t>
            </w:r>
            <w:r w:rsidRPr="005812F6">
              <w:rPr>
                <w:rFonts w:ascii="Arial" w:hAnsi="Arial" w:cs="Arial"/>
              </w:rPr>
              <w:t xml:space="preserve">kann </w:t>
            </w:r>
            <w:r w:rsidR="000D7ADC" w:rsidRPr="005812F6">
              <w:rPr>
                <w:rFonts w:ascii="Arial" w:hAnsi="Arial" w:cs="Arial"/>
              </w:rPr>
              <w:t xml:space="preserve">nur </w:t>
            </w:r>
            <w:r w:rsidRPr="005812F6">
              <w:rPr>
                <w:rFonts w:ascii="Arial" w:hAnsi="Arial" w:cs="Arial"/>
              </w:rPr>
              <w:t>mit</w:t>
            </w:r>
            <w:r w:rsidR="000D7ADC" w:rsidRPr="005812F6">
              <w:rPr>
                <w:rFonts w:ascii="Arial" w:hAnsi="Arial" w:cs="Arial"/>
              </w:rPr>
              <w:t xml:space="preserve"> vorhe</w:t>
            </w:r>
            <w:r w:rsidRPr="005812F6">
              <w:rPr>
                <w:rFonts w:ascii="Arial" w:hAnsi="Arial" w:cs="Arial"/>
              </w:rPr>
              <w:t>riger Genehmigung durch das Jobcenter</w:t>
            </w:r>
            <w:r w:rsidR="000D7ADC" w:rsidRPr="005812F6">
              <w:rPr>
                <w:rFonts w:ascii="Arial" w:hAnsi="Arial" w:cs="Arial"/>
              </w:rPr>
              <w:t xml:space="preserve"> und gegen Vorlage ei</w:t>
            </w:r>
            <w:r w:rsidRPr="005812F6">
              <w:rPr>
                <w:rFonts w:ascii="Arial" w:hAnsi="Arial" w:cs="Arial"/>
              </w:rPr>
              <w:t>nes Nachweises des Arbeitgebers</w:t>
            </w:r>
            <w:r w:rsidR="000D7ADC" w:rsidRPr="005812F6">
              <w:rPr>
                <w:rFonts w:ascii="Arial" w:hAnsi="Arial" w:cs="Arial"/>
              </w:rPr>
              <w:t xml:space="preserve"> (Bestätigung über das stattgefundene Vorstellungsgespräch + Bestätigung, dass die Fahr</w:t>
            </w:r>
            <w:r w:rsidRPr="005812F6">
              <w:rPr>
                <w:rFonts w:ascii="Arial" w:hAnsi="Arial" w:cs="Arial"/>
              </w:rPr>
              <w:t>kosten nicht durch den Arbeitgeber</w:t>
            </w:r>
            <w:r w:rsidR="000D7ADC" w:rsidRPr="005812F6">
              <w:rPr>
                <w:rFonts w:ascii="Arial" w:hAnsi="Arial" w:cs="Arial"/>
              </w:rPr>
              <w:t xml:space="preserve"> erstat</w:t>
            </w:r>
            <w:r w:rsidRPr="005812F6">
              <w:rPr>
                <w:rFonts w:ascii="Arial" w:hAnsi="Arial" w:cs="Arial"/>
              </w:rPr>
              <w:t>tet wurden) erfolgen.</w:t>
            </w:r>
          </w:p>
          <w:p w:rsidR="000D7ADC" w:rsidRPr="005812F6" w:rsidRDefault="00D24815" w:rsidP="00EC67D9">
            <w:pPr>
              <w:rPr>
                <w:rFonts w:ascii="Arial" w:hAnsi="Arial" w:cs="Arial"/>
              </w:rPr>
            </w:pPr>
            <w:r w:rsidRPr="005812F6">
              <w:rPr>
                <w:rFonts w:ascii="Arial" w:hAnsi="Arial" w:cs="Arial"/>
              </w:rPr>
              <w:t xml:space="preserve">Erstattung: </w:t>
            </w:r>
            <w:r w:rsidR="000D7ADC" w:rsidRPr="005812F6">
              <w:rPr>
                <w:rFonts w:ascii="Arial" w:hAnsi="Arial" w:cs="Arial"/>
              </w:rPr>
              <w:t>0,20 € je ge</w:t>
            </w:r>
            <w:r w:rsidR="006C0C7F" w:rsidRPr="005812F6">
              <w:rPr>
                <w:rFonts w:ascii="Arial" w:hAnsi="Arial" w:cs="Arial"/>
              </w:rPr>
              <w:t>fahrener km</w:t>
            </w:r>
            <w:r w:rsidR="009D53B7">
              <w:rPr>
                <w:rFonts w:ascii="Arial" w:hAnsi="Arial" w:cs="Arial"/>
              </w:rPr>
              <w:t xml:space="preserve"> (Basis Routenplaner z</w:t>
            </w:r>
            <w:r w:rsidR="009C35D6">
              <w:rPr>
                <w:rFonts w:ascii="Arial" w:hAnsi="Arial" w:cs="Arial"/>
              </w:rPr>
              <w:t>.</w:t>
            </w:r>
            <w:r w:rsidR="009D53B7">
              <w:rPr>
                <w:rFonts w:ascii="Arial" w:hAnsi="Arial" w:cs="Arial"/>
              </w:rPr>
              <w:t xml:space="preserve"> B.</w:t>
            </w:r>
            <w:r w:rsidR="009C35D6">
              <w:rPr>
                <w:rFonts w:ascii="Arial" w:hAnsi="Arial" w:cs="Arial"/>
              </w:rPr>
              <w:t xml:space="preserve"> Falk)</w:t>
            </w:r>
            <w:r w:rsidR="009D53B7">
              <w:rPr>
                <w:rFonts w:ascii="Arial" w:hAnsi="Arial" w:cs="Arial"/>
              </w:rPr>
              <w:t xml:space="preserve"> oder Erstattung der Kosten für das zweckmäßige öffentliche Verkehrsmittel.</w:t>
            </w:r>
            <w:r w:rsidRPr="005812F6">
              <w:rPr>
                <w:rFonts w:ascii="Arial" w:hAnsi="Arial" w:cs="Arial"/>
              </w:rPr>
              <w:t xml:space="preserve"> Grundsätzlich sollte ein Betrag </w:t>
            </w:r>
            <w:proofErr w:type="spellStart"/>
            <w:r w:rsidRPr="005812F6">
              <w:rPr>
                <w:rFonts w:ascii="Arial" w:hAnsi="Arial" w:cs="Arial"/>
              </w:rPr>
              <w:t>i.H.v</w:t>
            </w:r>
            <w:proofErr w:type="spellEnd"/>
            <w:r w:rsidRPr="005812F6">
              <w:rPr>
                <w:rFonts w:ascii="Arial" w:hAnsi="Arial" w:cs="Arial"/>
              </w:rPr>
              <w:t>. 130 € pro</w:t>
            </w:r>
            <w:r w:rsidR="00EC67D9">
              <w:rPr>
                <w:rFonts w:ascii="Arial" w:hAnsi="Arial" w:cs="Arial"/>
              </w:rPr>
              <w:t xml:space="preserve"> Vorstellungsfahrt</w:t>
            </w:r>
            <w:r w:rsidRPr="005812F6">
              <w:rPr>
                <w:rFonts w:ascii="Arial" w:hAnsi="Arial" w:cs="Arial"/>
              </w:rPr>
              <w:t xml:space="preserve"> nicht überschritten werden.</w:t>
            </w:r>
          </w:p>
        </w:tc>
      </w:tr>
      <w:tr w:rsidR="000D7ADC" w:rsidRPr="005812F6" w:rsidTr="004679A5">
        <w:tc>
          <w:tcPr>
            <w:tcW w:w="2518" w:type="dxa"/>
            <w:shd w:val="clear" w:color="auto" w:fill="E0E0E0"/>
          </w:tcPr>
          <w:p w:rsidR="000D7ADC" w:rsidRPr="005812F6" w:rsidRDefault="000D7ADC" w:rsidP="000D7ADC">
            <w:pPr>
              <w:rPr>
                <w:rFonts w:ascii="Arial" w:hAnsi="Arial" w:cs="Arial"/>
                <w:sz w:val="20"/>
                <w:szCs w:val="20"/>
              </w:rPr>
            </w:pPr>
          </w:p>
        </w:tc>
        <w:tc>
          <w:tcPr>
            <w:tcW w:w="7141" w:type="dxa"/>
          </w:tcPr>
          <w:p w:rsidR="00D24815" w:rsidRPr="005812F6" w:rsidRDefault="00D24815" w:rsidP="000D7ADC">
            <w:pPr>
              <w:rPr>
                <w:rFonts w:ascii="Arial" w:hAnsi="Arial" w:cs="Arial"/>
                <w:b/>
                <w:u w:val="single"/>
              </w:rPr>
            </w:pPr>
          </w:p>
          <w:p w:rsidR="00D24815" w:rsidRPr="005812F6" w:rsidRDefault="00D24815" w:rsidP="000D7ADC">
            <w:pPr>
              <w:rPr>
                <w:rFonts w:ascii="Arial" w:hAnsi="Arial" w:cs="Arial"/>
                <w:b/>
                <w:u w:val="single"/>
              </w:rPr>
            </w:pPr>
          </w:p>
          <w:p w:rsidR="000D7ADC" w:rsidRPr="005812F6" w:rsidRDefault="009E04F4" w:rsidP="000D7ADC">
            <w:pPr>
              <w:rPr>
                <w:rFonts w:ascii="Arial" w:hAnsi="Arial" w:cs="Arial"/>
                <w:b/>
                <w:u w:val="single"/>
              </w:rPr>
            </w:pPr>
            <w:r w:rsidRPr="005812F6">
              <w:rPr>
                <w:rFonts w:ascii="Arial" w:hAnsi="Arial" w:cs="Arial"/>
                <w:b/>
                <w:u w:val="single"/>
              </w:rPr>
              <w:t>Mobilität</w:t>
            </w:r>
            <w:r w:rsidR="000D7ADC" w:rsidRPr="005812F6">
              <w:rPr>
                <w:rFonts w:ascii="Arial" w:hAnsi="Arial" w:cs="Arial"/>
                <w:b/>
                <w:u w:val="single"/>
              </w:rPr>
              <w:t xml:space="preserve"> (Bei Aufnahme einer Beschäftigung):</w:t>
            </w:r>
          </w:p>
          <w:p w:rsidR="000D7ADC" w:rsidRPr="005812F6" w:rsidRDefault="000D7ADC" w:rsidP="000D7ADC">
            <w:pPr>
              <w:rPr>
                <w:rFonts w:ascii="Arial" w:hAnsi="Arial" w:cs="Arial"/>
                <w:u w:val="single"/>
              </w:rPr>
            </w:pPr>
          </w:p>
          <w:p w:rsidR="000D7ADC" w:rsidRPr="005812F6" w:rsidRDefault="000D7ADC" w:rsidP="000D7ADC">
            <w:pPr>
              <w:rPr>
                <w:rFonts w:ascii="Arial" w:hAnsi="Arial" w:cs="Arial"/>
              </w:rPr>
            </w:pPr>
            <w:r w:rsidRPr="005812F6">
              <w:rPr>
                <w:rFonts w:ascii="Arial" w:hAnsi="Arial" w:cs="Arial"/>
                <w:u w:val="single"/>
              </w:rPr>
              <w:t>Reisekosten</w:t>
            </w:r>
            <w:r w:rsidRPr="005812F6">
              <w:rPr>
                <w:rFonts w:ascii="Arial" w:hAnsi="Arial" w:cs="Arial"/>
              </w:rPr>
              <w:t xml:space="preserve"> (zum Antritt einer Arbeitsstelle)</w:t>
            </w:r>
          </w:p>
          <w:p w:rsidR="000D7ADC" w:rsidRPr="005812F6" w:rsidRDefault="00430568" w:rsidP="000D7ADC">
            <w:pPr>
              <w:rPr>
                <w:rFonts w:ascii="Arial" w:hAnsi="Arial" w:cs="Arial"/>
              </w:rPr>
            </w:pPr>
            <w:r w:rsidRPr="005812F6">
              <w:rPr>
                <w:rFonts w:ascii="Arial" w:hAnsi="Arial" w:cs="Arial"/>
              </w:rPr>
              <w:t xml:space="preserve">Erstattet werden </w:t>
            </w:r>
            <w:r w:rsidR="000D7ADC" w:rsidRPr="005812F6">
              <w:rPr>
                <w:rFonts w:ascii="Arial" w:hAnsi="Arial" w:cs="Arial"/>
              </w:rPr>
              <w:t xml:space="preserve">0,20 € je gefahrener km bzw. Kosten für </w:t>
            </w:r>
            <w:r w:rsidR="009D53B7">
              <w:rPr>
                <w:rFonts w:ascii="Arial" w:hAnsi="Arial" w:cs="Arial"/>
              </w:rPr>
              <w:t xml:space="preserve">das zweckmäßige </w:t>
            </w:r>
            <w:r w:rsidR="00630648" w:rsidRPr="005812F6">
              <w:rPr>
                <w:rFonts w:ascii="Arial" w:hAnsi="Arial" w:cs="Arial"/>
              </w:rPr>
              <w:t xml:space="preserve">öffentliche </w:t>
            </w:r>
            <w:r w:rsidR="000D7ADC" w:rsidRPr="005812F6">
              <w:rPr>
                <w:rFonts w:ascii="Arial" w:hAnsi="Arial" w:cs="Arial"/>
              </w:rPr>
              <w:t>Verkehrsmittel (schnellste Strecke)</w:t>
            </w:r>
            <w:r w:rsidRPr="005812F6">
              <w:rPr>
                <w:rFonts w:ascii="Arial" w:hAnsi="Arial" w:cs="Arial"/>
              </w:rPr>
              <w:t>.</w:t>
            </w:r>
          </w:p>
          <w:p w:rsidR="00D24815" w:rsidRPr="005812F6" w:rsidRDefault="00D24815" w:rsidP="00D24815">
            <w:pPr>
              <w:rPr>
                <w:rFonts w:ascii="Arial" w:hAnsi="Arial" w:cs="Arial"/>
              </w:rPr>
            </w:pPr>
            <w:r w:rsidRPr="005812F6">
              <w:rPr>
                <w:rFonts w:ascii="Arial" w:hAnsi="Arial" w:cs="Arial"/>
              </w:rPr>
              <w:t xml:space="preserve">Grundsätzlich sollte ein Betrag </w:t>
            </w:r>
            <w:proofErr w:type="spellStart"/>
            <w:r w:rsidRPr="005812F6">
              <w:rPr>
                <w:rFonts w:ascii="Arial" w:hAnsi="Arial" w:cs="Arial"/>
              </w:rPr>
              <w:t>i.H.v</w:t>
            </w:r>
            <w:proofErr w:type="spellEnd"/>
            <w:r w:rsidRPr="005812F6">
              <w:rPr>
                <w:rFonts w:ascii="Arial" w:hAnsi="Arial" w:cs="Arial"/>
              </w:rPr>
              <w:t>. 300 € nicht überschritten werden.</w:t>
            </w:r>
          </w:p>
          <w:p w:rsidR="000D7ADC" w:rsidRPr="005812F6" w:rsidRDefault="000D7ADC" w:rsidP="000D7ADC">
            <w:pPr>
              <w:rPr>
                <w:rFonts w:ascii="Arial" w:hAnsi="Arial" w:cs="Arial"/>
              </w:rPr>
            </w:pPr>
          </w:p>
          <w:p w:rsidR="000D7ADC" w:rsidRPr="005812F6" w:rsidRDefault="000D7ADC" w:rsidP="000D7ADC">
            <w:pPr>
              <w:rPr>
                <w:rFonts w:ascii="Arial" w:hAnsi="Arial" w:cs="Arial"/>
              </w:rPr>
            </w:pPr>
            <w:r w:rsidRPr="005812F6">
              <w:rPr>
                <w:rFonts w:ascii="Arial" w:hAnsi="Arial" w:cs="Arial"/>
                <w:u w:val="single"/>
              </w:rPr>
              <w:t>Fahrkosten</w:t>
            </w:r>
            <w:r w:rsidRPr="005812F6">
              <w:rPr>
                <w:rFonts w:ascii="Arial" w:hAnsi="Arial" w:cs="Arial"/>
              </w:rPr>
              <w:t xml:space="preserve"> (Pendelfahrten zwischen Arbeitsstelle und Wohnung) </w:t>
            </w:r>
          </w:p>
          <w:p w:rsidR="000D7ADC" w:rsidRPr="005812F6" w:rsidRDefault="001756AD" w:rsidP="000D7ADC">
            <w:pPr>
              <w:rPr>
                <w:rFonts w:ascii="Arial" w:hAnsi="Arial" w:cs="Arial"/>
              </w:rPr>
            </w:pPr>
            <w:r>
              <w:rPr>
                <w:rFonts w:ascii="Arial" w:hAnsi="Arial" w:cs="Arial"/>
              </w:rPr>
              <w:t>Erstattet werden in der Regel</w:t>
            </w:r>
            <w:r w:rsidR="000D7ADC" w:rsidRPr="005812F6">
              <w:rPr>
                <w:rFonts w:ascii="Arial" w:hAnsi="Arial" w:cs="Arial"/>
              </w:rPr>
              <w:t xml:space="preserve"> </w:t>
            </w:r>
            <w:r>
              <w:rPr>
                <w:rFonts w:ascii="Arial" w:hAnsi="Arial" w:cs="Arial"/>
              </w:rPr>
              <w:t xml:space="preserve">Kosten für </w:t>
            </w:r>
            <w:r w:rsidR="00877A8E">
              <w:rPr>
                <w:rFonts w:ascii="Arial" w:hAnsi="Arial" w:cs="Arial"/>
              </w:rPr>
              <w:t>den ersten Monat</w:t>
            </w:r>
            <w:r w:rsidR="000D7ADC" w:rsidRPr="005812F6">
              <w:rPr>
                <w:rFonts w:ascii="Arial" w:hAnsi="Arial" w:cs="Arial"/>
              </w:rPr>
              <w:t xml:space="preserve"> der Beschäftigung</w:t>
            </w:r>
            <w:r w:rsidR="00430568" w:rsidRPr="005812F6">
              <w:rPr>
                <w:rFonts w:ascii="Arial" w:hAnsi="Arial" w:cs="Arial"/>
              </w:rPr>
              <w:t xml:space="preserve"> </w:t>
            </w:r>
            <w:r w:rsidR="000D7ADC" w:rsidRPr="005812F6">
              <w:rPr>
                <w:rFonts w:ascii="Arial" w:hAnsi="Arial" w:cs="Arial"/>
              </w:rPr>
              <w:t>0,20 € je gefahre</w:t>
            </w:r>
            <w:r w:rsidR="00630648" w:rsidRPr="005812F6">
              <w:rPr>
                <w:rFonts w:ascii="Arial" w:hAnsi="Arial" w:cs="Arial"/>
              </w:rPr>
              <w:t xml:space="preserve">ner km bzw. Kosten für </w:t>
            </w:r>
            <w:r w:rsidR="009D53B7">
              <w:rPr>
                <w:rFonts w:ascii="Arial" w:hAnsi="Arial" w:cs="Arial"/>
              </w:rPr>
              <w:t xml:space="preserve">das zweckmäßige </w:t>
            </w:r>
            <w:r w:rsidR="00630648" w:rsidRPr="005812F6">
              <w:rPr>
                <w:rFonts w:ascii="Arial" w:hAnsi="Arial" w:cs="Arial"/>
              </w:rPr>
              <w:t xml:space="preserve">öffentliche </w:t>
            </w:r>
            <w:r w:rsidR="000D7ADC" w:rsidRPr="005812F6">
              <w:rPr>
                <w:rFonts w:ascii="Arial" w:hAnsi="Arial" w:cs="Arial"/>
              </w:rPr>
              <w:t>Verkehrsmittel.</w:t>
            </w:r>
          </w:p>
          <w:p w:rsidR="00D24815" w:rsidRPr="005812F6" w:rsidRDefault="00D24815" w:rsidP="00D24815">
            <w:pPr>
              <w:rPr>
                <w:rFonts w:ascii="Arial" w:hAnsi="Arial" w:cs="Arial"/>
              </w:rPr>
            </w:pPr>
            <w:r w:rsidRPr="005812F6">
              <w:rPr>
                <w:rFonts w:ascii="Arial" w:hAnsi="Arial" w:cs="Arial"/>
              </w:rPr>
              <w:t xml:space="preserve">Grundsätzlich sollte ein Betrag </w:t>
            </w:r>
            <w:proofErr w:type="spellStart"/>
            <w:r w:rsidRPr="005812F6">
              <w:rPr>
                <w:rFonts w:ascii="Arial" w:hAnsi="Arial" w:cs="Arial"/>
              </w:rPr>
              <w:t>i.H.v</w:t>
            </w:r>
            <w:proofErr w:type="spellEnd"/>
            <w:r w:rsidRPr="005812F6">
              <w:rPr>
                <w:rFonts w:ascii="Arial" w:hAnsi="Arial" w:cs="Arial"/>
              </w:rPr>
              <w:t xml:space="preserve">. 300 € </w:t>
            </w:r>
            <w:r w:rsidR="009D53B7">
              <w:rPr>
                <w:rFonts w:ascii="Arial" w:hAnsi="Arial" w:cs="Arial"/>
              </w:rPr>
              <w:t xml:space="preserve">pro Monat </w:t>
            </w:r>
            <w:r w:rsidRPr="005812F6">
              <w:rPr>
                <w:rFonts w:ascii="Arial" w:hAnsi="Arial" w:cs="Arial"/>
              </w:rPr>
              <w:t>nicht überschritten werden.</w:t>
            </w:r>
          </w:p>
          <w:p w:rsidR="000D7ADC" w:rsidRPr="005812F6" w:rsidRDefault="00AA494C" w:rsidP="000D7ADC">
            <w:pPr>
              <w:rPr>
                <w:rFonts w:ascii="Arial" w:hAnsi="Arial" w:cs="Arial"/>
              </w:rPr>
            </w:pPr>
            <w:r w:rsidRPr="005812F6">
              <w:rPr>
                <w:rFonts w:ascii="Arial" w:hAnsi="Arial" w:cs="Arial"/>
              </w:rPr>
              <w:t xml:space="preserve">Die </w:t>
            </w:r>
            <w:r w:rsidR="000D7ADC" w:rsidRPr="005812F6">
              <w:rPr>
                <w:rFonts w:ascii="Arial" w:hAnsi="Arial" w:cs="Arial"/>
              </w:rPr>
              <w:t>Vorlage des Arbeitsvertrages ist notwendig.</w:t>
            </w:r>
          </w:p>
          <w:p w:rsidR="000D7ADC" w:rsidRPr="005812F6" w:rsidRDefault="00AA494C" w:rsidP="000D7ADC">
            <w:pPr>
              <w:rPr>
                <w:rFonts w:ascii="Arial" w:hAnsi="Arial" w:cs="Arial"/>
              </w:rPr>
            </w:pPr>
            <w:r w:rsidRPr="005812F6">
              <w:rPr>
                <w:rFonts w:ascii="Arial" w:hAnsi="Arial" w:cs="Arial"/>
              </w:rPr>
              <w:t xml:space="preserve">Die </w:t>
            </w:r>
            <w:r w:rsidR="000D7ADC" w:rsidRPr="005812F6">
              <w:rPr>
                <w:rFonts w:ascii="Arial" w:hAnsi="Arial" w:cs="Arial"/>
              </w:rPr>
              <w:t xml:space="preserve">Auszahlung </w:t>
            </w:r>
            <w:r w:rsidRPr="005812F6">
              <w:rPr>
                <w:rFonts w:ascii="Arial" w:hAnsi="Arial" w:cs="Arial"/>
              </w:rPr>
              <w:t xml:space="preserve">erfolgt </w:t>
            </w:r>
            <w:r w:rsidR="00430568" w:rsidRPr="005812F6">
              <w:rPr>
                <w:rFonts w:ascii="Arial" w:hAnsi="Arial" w:cs="Arial"/>
              </w:rPr>
              <w:t>monatlich nachträglich</w:t>
            </w:r>
            <w:r w:rsidR="000D7ADC" w:rsidRPr="005812F6">
              <w:rPr>
                <w:rFonts w:ascii="Arial" w:hAnsi="Arial" w:cs="Arial"/>
              </w:rPr>
              <w:t xml:space="preserve"> nach Vorlage der Erklärung beim </w:t>
            </w:r>
            <w:r w:rsidR="00D24815" w:rsidRPr="005812F6">
              <w:rPr>
                <w:rFonts w:ascii="Arial" w:hAnsi="Arial" w:cs="Arial"/>
              </w:rPr>
              <w:t>Abrechnungsbüro SGB II in Kempten.</w:t>
            </w:r>
          </w:p>
          <w:p w:rsidR="000D7ADC" w:rsidRPr="005812F6" w:rsidRDefault="000D7ADC" w:rsidP="000D7ADC">
            <w:pPr>
              <w:rPr>
                <w:rFonts w:ascii="Arial" w:hAnsi="Arial" w:cs="Arial"/>
              </w:rPr>
            </w:pPr>
          </w:p>
          <w:p w:rsidR="000D7ADC" w:rsidRPr="005812F6" w:rsidRDefault="000D7ADC" w:rsidP="000D7ADC">
            <w:pPr>
              <w:rPr>
                <w:rFonts w:ascii="Arial" w:hAnsi="Arial" w:cs="Arial"/>
              </w:rPr>
            </w:pPr>
            <w:r w:rsidRPr="005812F6">
              <w:rPr>
                <w:rFonts w:ascii="Arial" w:hAnsi="Arial" w:cs="Arial"/>
                <w:u w:val="single"/>
              </w:rPr>
              <w:t>Trennungskosten</w:t>
            </w:r>
            <w:r w:rsidRPr="005812F6">
              <w:rPr>
                <w:rFonts w:ascii="Arial" w:hAnsi="Arial" w:cs="Arial"/>
              </w:rPr>
              <w:t xml:space="preserve"> (für getrennte Haushaltsführung</w:t>
            </w:r>
            <w:r w:rsidR="00D24815" w:rsidRPr="005812F6">
              <w:rPr>
                <w:rFonts w:ascii="Arial" w:hAnsi="Arial" w:cs="Arial"/>
              </w:rPr>
              <w:t>, Erstattung für das Beibehalten der bisherigen Wohnung</w:t>
            </w:r>
            <w:r w:rsidRPr="005812F6">
              <w:rPr>
                <w:rFonts w:ascii="Arial" w:hAnsi="Arial" w:cs="Arial"/>
              </w:rPr>
              <w:t xml:space="preserve">) </w:t>
            </w:r>
          </w:p>
          <w:p w:rsidR="000D7ADC" w:rsidRPr="005812F6" w:rsidRDefault="001756AD" w:rsidP="000D7ADC">
            <w:pPr>
              <w:rPr>
                <w:rFonts w:ascii="Arial" w:hAnsi="Arial" w:cs="Arial"/>
              </w:rPr>
            </w:pPr>
            <w:r>
              <w:rPr>
                <w:rFonts w:ascii="Arial" w:hAnsi="Arial" w:cs="Arial"/>
              </w:rPr>
              <w:t>Förderungsfähig sind in der Regel</w:t>
            </w:r>
            <w:r w:rsidR="009D53B7">
              <w:rPr>
                <w:rFonts w:ascii="Arial" w:hAnsi="Arial" w:cs="Arial"/>
              </w:rPr>
              <w:t xml:space="preserve"> die ersten 4</w:t>
            </w:r>
            <w:r w:rsidR="000D7ADC" w:rsidRPr="005812F6">
              <w:rPr>
                <w:rFonts w:ascii="Arial" w:hAnsi="Arial" w:cs="Arial"/>
              </w:rPr>
              <w:t xml:space="preserve"> Monate der Beschäfti</w:t>
            </w:r>
            <w:r w:rsidR="00430568" w:rsidRPr="005812F6">
              <w:rPr>
                <w:rFonts w:ascii="Arial" w:hAnsi="Arial" w:cs="Arial"/>
              </w:rPr>
              <w:t>gung.</w:t>
            </w:r>
            <w:r>
              <w:rPr>
                <w:rFonts w:ascii="Arial" w:hAnsi="Arial" w:cs="Arial"/>
              </w:rPr>
              <w:t xml:space="preserve"> Die Kündigungsfrist der bisherigen Wohnung ist zu beachten. Die Zuständigkeit des Jobcenters am neuen Wohnort bzgl. der </w:t>
            </w:r>
            <w:proofErr w:type="spellStart"/>
            <w:r>
              <w:rPr>
                <w:rFonts w:ascii="Arial" w:hAnsi="Arial" w:cs="Arial"/>
              </w:rPr>
              <w:t>KdU</w:t>
            </w:r>
            <w:proofErr w:type="spellEnd"/>
            <w:r>
              <w:rPr>
                <w:rFonts w:ascii="Arial" w:hAnsi="Arial" w:cs="Arial"/>
              </w:rPr>
              <w:t xml:space="preserve"> ist zu beachten. </w:t>
            </w:r>
          </w:p>
          <w:p w:rsidR="00D24815" w:rsidRPr="005812F6" w:rsidRDefault="00D24815" w:rsidP="00D24815">
            <w:pPr>
              <w:rPr>
                <w:rFonts w:ascii="Arial" w:hAnsi="Arial" w:cs="Arial"/>
              </w:rPr>
            </w:pPr>
            <w:r w:rsidRPr="005812F6">
              <w:rPr>
                <w:rFonts w:ascii="Arial" w:hAnsi="Arial" w:cs="Arial"/>
              </w:rPr>
              <w:t xml:space="preserve">Grundsätzlich sollte ein Betrag </w:t>
            </w:r>
            <w:proofErr w:type="spellStart"/>
            <w:r w:rsidRPr="005812F6">
              <w:rPr>
                <w:rFonts w:ascii="Arial" w:hAnsi="Arial" w:cs="Arial"/>
              </w:rPr>
              <w:t>i.H.v</w:t>
            </w:r>
            <w:proofErr w:type="spellEnd"/>
            <w:r w:rsidRPr="005812F6">
              <w:rPr>
                <w:rFonts w:ascii="Arial" w:hAnsi="Arial" w:cs="Arial"/>
              </w:rPr>
              <w:t>. 300 € pro Monat nicht überschritten werden.</w:t>
            </w:r>
          </w:p>
          <w:p w:rsidR="000D7ADC" w:rsidRPr="005812F6" w:rsidRDefault="000D7ADC" w:rsidP="000D7ADC">
            <w:pPr>
              <w:rPr>
                <w:rFonts w:ascii="Arial" w:hAnsi="Arial" w:cs="Arial"/>
              </w:rPr>
            </w:pPr>
            <w:r w:rsidRPr="005812F6">
              <w:rPr>
                <w:rFonts w:ascii="Arial" w:hAnsi="Arial" w:cs="Arial"/>
              </w:rPr>
              <w:t>Vorlage des Mietvertrages und Arbeitsvertrages</w:t>
            </w:r>
            <w:r w:rsidR="00430568" w:rsidRPr="005812F6">
              <w:rPr>
                <w:rFonts w:ascii="Arial" w:hAnsi="Arial" w:cs="Arial"/>
              </w:rPr>
              <w:t xml:space="preserve"> ist erforderlich</w:t>
            </w:r>
            <w:r w:rsidRPr="005812F6">
              <w:rPr>
                <w:rFonts w:ascii="Arial" w:hAnsi="Arial" w:cs="Arial"/>
              </w:rPr>
              <w:t xml:space="preserve">. </w:t>
            </w:r>
            <w:r w:rsidR="001756AD">
              <w:rPr>
                <w:rFonts w:ascii="Arial" w:hAnsi="Arial" w:cs="Arial"/>
              </w:rPr>
              <w:t xml:space="preserve">Eine direkte Erstattung an die Vermieter ist anzustreben. </w:t>
            </w:r>
            <w:r w:rsidR="00430568" w:rsidRPr="005812F6">
              <w:rPr>
                <w:rFonts w:ascii="Arial" w:hAnsi="Arial" w:cs="Arial"/>
              </w:rPr>
              <w:t xml:space="preserve">Die </w:t>
            </w:r>
            <w:r w:rsidRPr="005812F6">
              <w:rPr>
                <w:rFonts w:ascii="Arial" w:hAnsi="Arial" w:cs="Arial"/>
              </w:rPr>
              <w:t xml:space="preserve">Auszahlung </w:t>
            </w:r>
            <w:r w:rsidR="00430568" w:rsidRPr="005812F6">
              <w:rPr>
                <w:rFonts w:ascii="Arial" w:hAnsi="Arial" w:cs="Arial"/>
              </w:rPr>
              <w:t xml:space="preserve">erfolgt </w:t>
            </w:r>
            <w:r w:rsidRPr="005812F6">
              <w:rPr>
                <w:rFonts w:ascii="Arial" w:hAnsi="Arial" w:cs="Arial"/>
              </w:rPr>
              <w:t xml:space="preserve">monatlich nachträglich nach Vorlage der Erklärung beim </w:t>
            </w:r>
            <w:r w:rsidR="00D24815" w:rsidRPr="005812F6">
              <w:rPr>
                <w:rFonts w:ascii="Arial" w:hAnsi="Arial" w:cs="Arial"/>
              </w:rPr>
              <w:t>Abrechnungsbüro SGB II in Kempten.</w:t>
            </w:r>
          </w:p>
          <w:p w:rsidR="00D24815" w:rsidRPr="005812F6" w:rsidRDefault="00D24815" w:rsidP="000D7ADC">
            <w:pPr>
              <w:rPr>
                <w:rFonts w:ascii="Arial" w:hAnsi="Arial" w:cs="Arial"/>
              </w:rPr>
            </w:pPr>
          </w:p>
          <w:p w:rsidR="000D7ADC" w:rsidRDefault="000D7ADC" w:rsidP="000D7ADC">
            <w:pPr>
              <w:rPr>
                <w:rFonts w:ascii="Arial" w:hAnsi="Arial" w:cs="Arial"/>
              </w:rPr>
            </w:pPr>
            <w:r w:rsidRPr="005812F6">
              <w:rPr>
                <w:rFonts w:ascii="Arial" w:hAnsi="Arial" w:cs="Arial"/>
                <w:u w:val="single"/>
              </w:rPr>
              <w:t>Umzugskosten</w:t>
            </w:r>
            <w:r w:rsidRPr="005812F6">
              <w:rPr>
                <w:rFonts w:ascii="Arial" w:hAnsi="Arial" w:cs="Arial"/>
              </w:rPr>
              <w:t xml:space="preserve"> (bei notwendigem Umzug an neuen Arbeitsort außerhalb des zumutbaren Tagespendelbereichs)</w:t>
            </w:r>
          </w:p>
          <w:p w:rsidR="009D53B7" w:rsidRPr="005812F6" w:rsidRDefault="009D53B7" w:rsidP="000D7ADC">
            <w:pPr>
              <w:rPr>
                <w:rFonts w:ascii="Arial" w:hAnsi="Arial" w:cs="Arial"/>
              </w:rPr>
            </w:pPr>
            <w:r>
              <w:rPr>
                <w:rFonts w:ascii="Arial" w:hAnsi="Arial" w:cs="Arial"/>
              </w:rPr>
              <w:t>Kostenerstattung grundsätzlich für einen selbst durchgeführten Umzug.</w:t>
            </w:r>
          </w:p>
          <w:p w:rsidR="009D53B7" w:rsidRPr="005812F6" w:rsidRDefault="00BA785F" w:rsidP="00555AAD">
            <w:pPr>
              <w:rPr>
                <w:rFonts w:ascii="Arial" w:hAnsi="Arial" w:cs="Arial"/>
              </w:rPr>
            </w:pPr>
            <w:r w:rsidRPr="005812F6">
              <w:rPr>
                <w:rFonts w:ascii="Arial" w:hAnsi="Arial" w:cs="Arial"/>
              </w:rPr>
              <w:t xml:space="preserve">Förderungsfähig ist die </w:t>
            </w:r>
            <w:r w:rsidR="000D7ADC" w:rsidRPr="005812F6">
              <w:rPr>
                <w:rFonts w:ascii="Arial" w:hAnsi="Arial" w:cs="Arial"/>
              </w:rPr>
              <w:t xml:space="preserve">Kostenerstattung nur für </w:t>
            </w:r>
            <w:r w:rsidR="003C0A10" w:rsidRPr="005812F6">
              <w:rPr>
                <w:rFonts w:ascii="Arial" w:hAnsi="Arial" w:cs="Arial"/>
              </w:rPr>
              <w:t xml:space="preserve">den </w:t>
            </w:r>
            <w:r w:rsidR="000D7ADC" w:rsidRPr="005812F6">
              <w:rPr>
                <w:rFonts w:ascii="Arial" w:hAnsi="Arial" w:cs="Arial"/>
              </w:rPr>
              <w:t xml:space="preserve">Transport des Umzugsgutes, keine </w:t>
            </w:r>
            <w:r w:rsidR="003C0A10" w:rsidRPr="005812F6">
              <w:rPr>
                <w:rFonts w:ascii="Arial" w:hAnsi="Arial" w:cs="Arial"/>
              </w:rPr>
              <w:t xml:space="preserve">Kostenerstattung für die Bereitstellung </w:t>
            </w:r>
            <w:r w:rsidR="003C0A10" w:rsidRPr="005812F6">
              <w:rPr>
                <w:rFonts w:ascii="Arial" w:hAnsi="Arial" w:cs="Arial"/>
              </w:rPr>
              <w:lastRenderedPageBreak/>
              <w:t xml:space="preserve">von </w:t>
            </w:r>
            <w:r w:rsidR="000D7ADC" w:rsidRPr="005812F6">
              <w:rPr>
                <w:rFonts w:ascii="Arial" w:hAnsi="Arial" w:cs="Arial"/>
              </w:rPr>
              <w:t xml:space="preserve">Kartons, </w:t>
            </w:r>
            <w:proofErr w:type="spellStart"/>
            <w:r w:rsidR="006C0C7F" w:rsidRPr="005812F6">
              <w:rPr>
                <w:rFonts w:ascii="Arial" w:hAnsi="Arial" w:cs="Arial"/>
              </w:rPr>
              <w:t>Be</w:t>
            </w:r>
            <w:proofErr w:type="spellEnd"/>
            <w:r w:rsidR="006C0C7F" w:rsidRPr="005812F6">
              <w:rPr>
                <w:rFonts w:ascii="Arial" w:hAnsi="Arial" w:cs="Arial"/>
              </w:rPr>
              <w:t>- und Entladen, Auf-</w:t>
            </w:r>
            <w:r w:rsidR="003C0A10" w:rsidRPr="005812F6">
              <w:rPr>
                <w:rFonts w:ascii="Arial" w:hAnsi="Arial" w:cs="Arial"/>
              </w:rPr>
              <w:t xml:space="preserve"> und </w:t>
            </w:r>
            <w:r w:rsidR="000D7ADC" w:rsidRPr="005812F6">
              <w:rPr>
                <w:rFonts w:ascii="Arial" w:hAnsi="Arial" w:cs="Arial"/>
              </w:rPr>
              <w:t>Abbau</w:t>
            </w:r>
            <w:r w:rsidRPr="005812F6">
              <w:rPr>
                <w:rFonts w:ascii="Arial" w:hAnsi="Arial" w:cs="Arial"/>
              </w:rPr>
              <w:t xml:space="preserve">. </w:t>
            </w:r>
            <w:r w:rsidR="000D7ADC" w:rsidRPr="005812F6">
              <w:rPr>
                <w:rFonts w:ascii="Arial" w:hAnsi="Arial" w:cs="Arial"/>
              </w:rPr>
              <w:t>(Vorlage von 2 Kostenvoranschlägen).</w:t>
            </w:r>
            <w:r w:rsidR="00555AAD" w:rsidRPr="005812F6">
              <w:rPr>
                <w:rFonts w:ascii="Arial" w:hAnsi="Arial" w:cs="Arial"/>
              </w:rPr>
              <w:t xml:space="preserve"> Grundsätz</w:t>
            </w:r>
            <w:r w:rsidR="009D53B7">
              <w:rPr>
                <w:rFonts w:ascii="Arial" w:hAnsi="Arial" w:cs="Arial"/>
              </w:rPr>
              <w:t xml:space="preserve">lich sollte ein Betrag </w:t>
            </w:r>
            <w:proofErr w:type="spellStart"/>
            <w:r w:rsidR="009D53B7">
              <w:rPr>
                <w:rFonts w:ascii="Arial" w:hAnsi="Arial" w:cs="Arial"/>
              </w:rPr>
              <w:t>i.H.v</w:t>
            </w:r>
            <w:proofErr w:type="spellEnd"/>
            <w:r w:rsidR="009D53B7">
              <w:rPr>
                <w:rFonts w:ascii="Arial" w:hAnsi="Arial" w:cs="Arial"/>
              </w:rPr>
              <w:t>. 1800</w:t>
            </w:r>
            <w:r w:rsidR="00555AAD" w:rsidRPr="005812F6">
              <w:rPr>
                <w:rFonts w:ascii="Arial" w:hAnsi="Arial" w:cs="Arial"/>
              </w:rPr>
              <w:t xml:space="preserve"> € nicht überschritten werden.</w:t>
            </w:r>
            <w:r w:rsidR="00CE7F03">
              <w:rPr>
                <w:rFonts w:ascii="Arial" w:hAnsi="Arial" w:cs="Arial"/>
              </w:rPr>
              <w:t xml:space="preserve"> Bei Überschreitung Rücksprache mit </w:t>
            </w:r>
            <w:r w:rsidR="001D2D9E">
              <w:rPr>
                <w:rFonts w:ascii="Arial" w:hAnsi="Arial" w:cs="Arial"/>
              </w:rPr>
              <w:t>der Abteilungsleitung M&amp;I bzw</w:t>
            </w:r>
            <w:r w:rsidR="00EE60DC">
              <w:rPr>
                <w:rFonts w:ascii="Arial" w:hAnsi="Arial" w:cs="Arial"/>
              </w:rPr>
              <w:t>.</w:t>
            </w:r>
            <w:r w:rsidR="001D2D9E">
              <w:rPr>
                <w:rFonts w:ascii="Arial" w:hAnsi="Arial" w:cs="Arial"/>
              </w:rPr>
              <w:t xml:space="preserve"> bei Abwesenheit mit der Stellvertretung erforderlich</w:t>
            </w:r>
            <w:r w:rsidR="00CE7F03">
              <w:rPr>
                <w:rFonts w:ascii="Arial" w:hAnsi="Arial" w:cs="Arial"/>
              </w:rPr>
              <w:t>.</w:t>
            </w:r>
          </w:p>
          <w:p w:rsidR="000D7ADC" w:rsidRPr="005812F6" w:rsidRDefault="000D7ADC" w:rsidP="000D7ADC">
            <w:pPr>
              <w:rPr>
                <w:rFonts w:ascii="Arial" w:hAnsi="Arial" w:cs="Arial"/>
              </w:rPr>
            </w:pPr>
          </w:p>
          <w:p w:rsidR="000D7ADC" w:rsidRPr="005812F6" w:rsidRDefault="000D7ADC" w:rsidP="000D7ADC">
            <w:pPr>
              <w:rPr>
                <w:rFonts w:ascii="Arial" w:hAnsi="Arial" w:cs="Arial"/>
                <w:u w:val="single"/>
              </w:rPr>
            </w:pPr>
            <w:r w:rsidRPr="005812F6">
              <w:rPr>
                <w:rFonts w:ascii="Arial" w:hAnsi="Arial" w:cs="Arial"/>
                <w:u w:val="single"/>
              </w:rPr>
              <w:t>Führerschein (PKW</w:t>
            </w:r>
            <w:r w:rsidR="00F73F94">
              <w:rPr>
                <w:rFonts w:ascii="Arial" w:hAnsi="Arial" w:cs="Arial"/>
                <w:u w:val="single"/>
              </w:rPr>
              <w:t>-FS</w:t>
            </w:r>
            <w:r w:rsidRPr="005812F6">
              <w:rPr>
                <w:rFonts w:ascii="Arial" w:hAnsi="Arial" w:cs="Arial"/>
                <w:u w:val="single"/>
              </w:rPr>
              <w:t>) bei Arbeitsaufnahme</w:t>
            </w:r>
          </w:p>
          <w:p w:rsidR="009D53B7" w:rsidRDefault="009D53B7" w:rsidP="000D7ADC">
            <w:pPr>
              <w:rPr>
                <w:rFonts w:ascii="Arial" w:hAnsi="Arial" w:cs="Arial"/>
              </w:rPr>
            </w:pPr>
            <w:r>
              <w:rPr>
                <w:rFonts w:ascii="Arial" w:hAnsi="Arial" w:cs="Arial"/>
              </w:rPr>
              <w:t>Fördergrundsatz: Aufnahme einer sozialversicherungspflichtig</w:t>
            </w:r>
            <w:r w:rsidR="00225A63">
              <w:rPr>
                <w:rFonts w:ascii="Arial" w:hAnsi="Arial" w:cs="Arial"/>
              </w:rPr>
              <w:t xml:space="preserve">en unbefristeten </w:t>
            </w:r>
            <w:r w:rsidR="00225A63" w:rsidRPr="00923D99">
              <w:rPr>
                <w:rFonts w:ascii="Arial" w:hAnsi="Arial" w:cs="Arial"/>
              </w:rPr>
              <w:t>Beschäftigung</w:t>
            </w:r>
            <w:r w:rsidR="005E06D5" w:rsidRPr="00923D99">
              <w:rPr>
                <w:rFonts w:ascii="Arial" w:hAnsi="Arial" w:cs="Arial"/>
              </w:rPr>
              <w:t>, mindestens jedoch 6 monatiges Beschäftigungsverhältnis (z. B. Saisonbeschäftigung).</w:t>
            </w:r>
          </w:p>
          <w:p w:rsidR="00E01C3E" w:rsidRDefault="00E01C3E" w:rsidP="000D7ADC">
            <w:pPr>
              <w:rPr>
                <w:rFonts w:ascii="Arial" w:hAnsi="Arial" w:cs="Arial"/>
              </w:rPr>
            </w:pPr>
          </w:p>
          <w:p w:rsidR="00E01C3E" w:rsidRDefault="00E01C3E" w:rsidP="000D7ADC">
            <w:pPr>
              <w:rPr>
                <w:rFonts w:ascii="Arial" w:hAnsi="Arial" w:cs="Arial"/>
              </w:rPr>
            </w:pPr>
            <w:r>
              <w:rPr>
                <w:rFonts w:ascii="Arial" w:hAnsi="Arial" w:cs="Arial"/>
              </w:rPr>
              <w:t>Die Förderung kann erfolgen, wenn der Führerschein für die Ausübung der Beschäftigung oder zum Erreichen der Arbeitsstelle notwendig ist.</w:t>
            </w:r>
          </w:p>
          <w:p w:rsidR="009D53B7" w:rsidRDefault="009D53B7" w:rsidP="000D7ADC">
            <w:pPr>
              <w:rPr>
                <w:rFonts w:ascii="Arial" w:hAnsi="Arial" w:cs="Arial"/>
              </w:rPr>
            </w:pPr>
          </w:p>
          <w:p w:rsidR="00F271FF" w:rsidRDefault="00A24FDD" w:rsidP="000D7ADC">
            <w:pPr>
              <w:rPr>
                <w:rFonts w:ascii="Arial" w:hAnsi="Arial" w:cs="Arial"/>
              </w:rPr>
            </w:pPr>
            <w:r w:rsidRPr="005812F6">
              <w:rPr>
                <w:rFonts w:ascii="Arial" w:hAnsi="Arial" w:cs="Arial"/>
              </w:rPr>
              <w:t>Eine Förderung ist g</w:t>
            </w:r>
            <w:r w:rsidR="000D7ADC" w:rsidRPr="005812F6">
              <w:rPr>
                <w:rFonts w:ascii="Arial" w:hAnsi="Arial" w:cs="Arial"/>
              </w:rPr>
              <w:t xml:space="preserve">rundsätzlich bis </w:t>
            </w:r>
            <w:r w:rsidR="00D14E6D">
              <w:rPr>
                <w:rFonts w:ascii="Arial" w:hAnsi="Arial" w:cs="Arial"/>
              </w:rPr>
              <w:t>1500</w:t>
            </w:r>
            <w:r w:rsidR="000D7ADC" w:rsidRPr="005812F6">
              <w:rPr>
                <w:rFonts w:ascii="Arial" w:hAnsi="Arial" w:cs="Arial"/>
              </w:rPr>
              <w:t xml:space="preserve"> € </w:t>
            </w:r>
            <w:r w:rsidR="00AA494C" w:rsidRPr="005812F6">
              <w:rPr>
                <w:rFonts w:ascii="Arial" w:hAnsi="Arial" w:cs="Arial"/>
              </w:rPr>
              <w:t>als Zuschuss möglich</w:t>
            </w:r>
            <w:r w:rsidR="00731319" w:rsidRPr="005812F6">
              <w:rPr>
                <w:rFonts w:ascii="Arial" w:hAnsi="Arial" w:cs="Arial"/>
              </w:rPr>
              <w:t xml:space="preserve"> </w:t>
            </w:r>
            <w:r w:rsidR="000D7ADC" w:rsidRPr="005812F6">
              <w:rPr>
                <w:rFonts w:ascii="Arial" w:hAnsi="Arial" w:cs="Arial"/>
              </w:rPr>
              <w:t xml:space="preserve">(Förderung soll Eigenleistungsfähigkeit des Kunden berücksichtigen, </w:t>
            </w:r>
            <w:r w:rsidR="00731319" w:rsidRPr="005812F6">
              <w:rPr>
                <w:rFonts w:ascii="Arial" w:hAnsi="Arial" w:cs="Arial"/>
              </w:rPr>
              <w:t>hier den Förderbetrag um die Eigenleistungsfähigkeit reduzieren</w:t>
            </w:r>
            <w:r w:rsidR="000D7ADC" w:rsidRPr="005812F6">
              <w:rPr>
                <w:rFonts w:ascii="Arial" w:hAnsi="Arial" w:cs="Arial"/>
              </w:rPr>
              <w:t>)</w:t>
            </w:r>
            <w:r w:rsidR="00AA494C" w:rsidRPr="005812F6">
              <w:rPr>
                <w:rFonts w:ascii="Arial" w:hAnsi="Arial" w:cs="Arial"/>
              </w:rPr>
              <w:t>.</w:t>
            </w:r>
            <w:r w:rsidR="00124115">
              <w:rPr>
                <w:rFonts w:ascii="Arial" w:hAnsi="Arial" w:cs="Arial"/>
              </w:rPr>
              <w:t xml:space="preserve"> </w:t>
            </w:r>
          </w:p>
          <w:p w:rsidR="00731319" w:rsidRPr="005812F6" w:rsidRDefault="00124115" w:rsidP="000D7ADC">
            <w:pPr>
              <w:rPr>
                <w:rFonts w:ascii="Arial" w:hAnsi="Arial" w:cs="Arial"/>
              </w:rPr>
            </w:pPr>
            <w:r>
              <w:rPr>
                <w:rFonts w:ascii="Arial" w:hAnsi="Arial" w:cs="Arial"/>
              </w:rPr>
              <w:t xml:space="preserve"> </w:t>
            </w:r>
          </w:p>
          <w:p w:rsidR="000D7ADC" w:rsidRDefault="00A24FDD" w:rsidP="000D7ADC">
            <w:pPr>
              <w:rPr>
                <w:rFonts w:ascii="Arial" w:hAnsi="Arial" w:cs="Arial"/>
              </w:rPr>
            </w:pPr>
            <w:r w:rsidRPr="005812F6">
              <w:rPr>
                <w:rFonts w:ascii="Arial" w:hAnsi="Arial" w:cs="Arial"/>
              </w:rPr>
              <w:t xml:space="preserve">Erforderlich </w:t>
            </w:r>
            <w:r w:rsidR="00736D33">
              <w:rPr>
                <w:rFonts w:ascii="Arial" w:hAnsi="Arial" w:cs="Arial"/>
              </w:rPr>
              <w:t>sind</w:t>
            </w:r>
            <w:r w:rsidRPr="005812F6">
              <w:rPr>
                <w:rFonts w:ascii="Arial" w:hAnsi="Arial" w:cs="Arial"/>
              </w:rPr>
              <w:t xml:space="preserve"> die </w:t>
            </w:r>
            <w:r w:rsidR="000D7ADC" w:rsidRPr="005812F6">
              <w:rPr>
                <w:rFonts w:ascii="Arial" w:hAnsi="Arial" w:cs="Arial"/>
              </w:rPr>
              <w:t xml:space="preserve">Vorlage von </w:t>
            </w:r>
            <w:r w:rsidR="0029574D">
              <w:rPr>
                <w:rFonts w:ascii="Arial" w:hAnsi="Arial" w:cs="Arial"/>
              </w:rPr>
              <w:t>3</w:t>
            </w:r>
            <w:r w:rsidR="000D7ADC" w:rsidRPr="005812F6">
              <w:rPr>
                <w:rFonts w:ascii="Arial" w:hAnsi="Arial" w:cs="Arial"/>
              </w:rPr>
              <w:t xml:space="preserve"> Kostenvoranschlägen, </w:t>
            </w:r>
            <w:r w:rsidR="006C0C7F" w:rsidRPr="005812F6">
              <w:rPr>
                <w:rFonts w:ascii="Arial" w:hAnsi="Arial" w:cs="Arial"/>
              </w:rPr>
              <w:t xml:space="preserve">des </w:t>
            </w:r>
            <w:r w:rsidR="000D7ADC" w:rsidRPr="005812F6">
              <w:rPr>
                <w:rFonts w:ascii="Arial" w:hAnsi="Arial" w:cs="Arial"/>
              </w:rPr>
              <w:t>Arbeitsver</w:t>
            </w:r>
            <w:r w:rsidRPr="005812F6">
              <w:rPr>
                <w:rFonts w:ascii="Arial" w:hAnsi="Arial" w:cs="Arial"/>
              </w:rPr>
              <w:t>trag</w:t>
            </w:r>
            <w:r w:rsidR="006C0C7F" w:rsidRPr="005812F6">
              <w:rPr>
                <w:rFonts w:ascii="Arial" w:hAnsi="Arial" w:cs="Arial"/>
              </w:rPr>
              <w:t>es</w:t>
            </w:r>
            <w:r w:rsidR="002727BB">
              <w:rPr>
                <w:rFonts w:ascii="Arial" w:hAnsi="Arial" w:cs="Arial"/>
              </w:rPr>
              <w:t>,</w:t>
            </w:r>
            <w:r w:rsidRPr="005812F6">
              <w:rPr>
                <w:rFonts w:ascii="Arial" w:hAnsi="Arial" w:cs="Arial"/>
              </w:rPr>
              <w:t xml:space="preserve"> und eine</w:t>
            </w:r>
            <w:r w:rsidR="000D7ADC" w:rsidRPr="005812F6">
              <w:rPr>
                <w:rFonts w:ascii="Arial" w:hAnsi="Arial" w:cs="Arial"/>
              </w:rPr>
              <w:t xml:space="preserve"> Begründung warum die Benutzung eines öffentlichen Ve</w:t>
            </w:r>
            <w:r w:rsidR="00EC67D9">
              <w:rPr>
                <w:rFonts w:ascii="Arial" w:hAnsi="Arial" w:cs="Arial"/>
              </w:rPr>
              <w:t>rkehrsmittels nicht möglich ist und ein anderer Arbeitsplatz nicht aufgenommen werden kann.</w:t>
            </w:r>
          </w:p>
          <w:p w:rsidR="00EC67D9" w:rsidRDefault="00EC67D9" w:rsidP="000D7ADC">
            <w:pPr>
              <w:rPr>
                <w:rFonts w:ascii="Arial" w:hAnsi="Arial" w:cs="Arial"/>
              </w:rPr>
            </w:pPr>
          </w:p>
          <w:p w:rsidR="009D53B7" w:rsidRDefault="009D53B7" w:rsidP="000D7ADC">
            <w:pPr>
              <w:rPr>
                <w:rFonts w:ascii="Arial" w:hAnsi="Arial" w:cs="Arial"/>
              </w:rPr>
            </w:pPr>
            <w:r>
              <w:rPr>
                <w:rFonts w:ascii="Arial" w:hAnsi="Arial" w:cs="Arial"/>
              </w:rPr>
              <w:t>Kosten für MPU werden im Regelfall nicht gefördert.</w:t>
            </w:r>
          </w:p>
          <w:p w:rsidR="007511A4" w:rsidRDefault="007511A4" w:rsidP="000D7ADC">
            <w:pPr>
              <w:rPr>
                <w:rFonts w:ascii="Arial" w:hAnsi="Arial" w:cs="Arial"/>
              </w:rPr>
            </w:pPr>
          </w:p>
          <w:p w:rsidR="00EC67D9" w:rsidRPr="005812F6" w:rsidRDefault="007511A4" w:rsidP="000D7ADC">
            <w:pPr>
              <w:rPr>
                <w:rFonts w:ascii="Arial" w:hAnsi="Arial" w:cs="Arial"/>
              </w:rPr>
            </w:pPr>
            <w:r>
              <w:rPr>
                <w:rFonts w:ascii="Arial" w:hAnsi="Arial" w:cs="Arial"/>
              </w:rPr>
              <w:t xml:space="preserve">Bei </w:t>
            </w:r>
            <w:r w:rsidRPr="00161266">
              <w:rPr>
                <w:rFonts w:ascii="Arial" w:hAnsi="Arial" w:cs="Arial"/>
              </w:rPr>
              <w:t xml:space="preserve">beabsichtigter Förderung ist generell Rücksprache </w:t>
            </w:r>
            <w:r>
              <w:rPr>
                <w:rFonts w:ascii="Arial" w:hAnsi="Arial" w:cs="Arial"/>
              </w:rPr>
              <w:t>mit der Abteilungsleitung M&amp;I bzw. bei Abwesenheit mit der Stellvertretung</w:t>
            </w:r>
          </w:p>
          <w:p w:rsidR="000D7ADC" w:rsidRPr="005812F6" w:rsidRDefault="000D7ADC" w:rsidP="000D7ADC">
            <w:pPr>
              <w:rPr>
                <w:rFonts w:ascii="Arial" w:hAnsi="Arial" w:cs="Arial"/>
              </w:rPr>
            </w:pPr>
          </w:p>
          <w:p w:rsidR="000D7ADC" w:rsidRPr="005812F6" w:rsidRDefault="000D7ADC" w:rsidP="000D7ADC">
            <w:pPr>
              <w:rPr>
                <w:rFonts w:ascii="Arial" w:hAnsi="Arial" w:cs="Arial"/>
                <w:u w:val="single"/>
              </w:rPr>
            </w:pPr>
            <w:r w:rsidRPr="005812F6">
              <w:rPr>
                <w:rFonts w:ascii="Arial" w:hAnsi="Arial" w:cs="Arial"/>
                <w:u w:val="single"/>
              </w:rPr>
              <w:t xml:space="preserve">Auto, Mofa, Fahrrad etc. bei Arbeitsaufnahme </w:t>
            </w:r>
          </w:p>
          <w:p w:rsidR="0088017D" w:rsidRDefault="0088017D" w:rsidP="0088017D">
            <w:pPr>
              <w:rPr>
                <w:rFonts w:ascii="Arial" w:hAnsi="Arial" w:cs="Arial"/>
              </w:rPr>
            </w:pPr>
            <w:r>
              <w:rPr>
                <w:rFonts w:ascii="Arial" w:hAnsi="Arial" w:cs="Arial"/>
              </w:rPr>
              <w:t xml:space="preserve">Fördergrundsatz: Aufnahme einer sozialversicherungspflichtigen unbefristeten </w:t>
            </w:r>
            <w:r w:rsidRPr="00923D99">
              <w:rPr>
                <w:rFonts w:ascii="Arial" w:hAnsi="Arial" w:cs="Arial"/>
              </w:rPr>
              <w:t>Beschäftigung, mindestens jedoch 6 monatiges Beschäftigungsverhältnis (z. B. Saisonbeschäftigung).</w:t>
            </w:r>
          </w:p>
          <w:p w:rsidR="0088017D" w:rsidRDefault="0088017D" w:rsidP="00731319">
            <w:pPr>
              <w:rPr>
                <w:rFonts w:ascii="Arial" w:hAnsi="Arial" w:cs="Arial"/>
              </w:rPr>
            </w:pPr>
          </w:p>
          <w:p w:rsidR="00731319" w:rsidRDefault="00A24FDD" w:rsidP="00731319">
            <w:pPr>
              <w:rPr>
                <w:rFonts w:ascii="Arial" w:hAnsi="Arial" w:cs="Arial"/>
              </w:rPr>
            </w:pPr>
            <w:r w:rsidRPr="005812F6">
              <w:rPr>
                <w:rFonts w:ascii="Arial" w:hAnsi="Arial" w:cs="Arial"/>
              </w:rPr>
              <w:t>Eine Förderung ist g</w:t>
            </w:r>
            <w:r w:rsidR="000D7ADC" w:rsidRPr="005812F6">
              <w:rPr>
                <w:rFonts w:ascii="Arial" w:hAnsi="Arial" w:cs="Arial"/>
              </w:rPr>
              <w:t xml:space="preserve">rundsätzlich bis </w:t>
            </w:r>
            <w:r w:rsidR="00161266">
              <w:rPr>
                <w:rFonts w:ascii="Arial" w:hAnsi="Arial" w:cs="Arial"/>
              </w:rPr>
              <w:t>2000</w:t>
            </w:r>
            <w:r w:rsidR="000D7ADC" w:rsidRPr="005812F6">
              <w:rPr>
                <w:rFonts w:ascii="Arial" w:hAnsi="Arial" w:cs="Arial"/>
              </w:rPr>
              <w:t xml:space="preserve"> € </w:t>
            </w:r>
            <w:r w:rsidR="00F50F84" w:rsidRPr="005812F6">
              <w:rPr>
                <w:rFonts w:ascii="Arial" w:hAnsi="Arial" w:cs="Arial"/>
              </w:rPr>
              <w:t xml:space="preserve">als Zuschuss möglich </w:t>
            </w:r>
            <w:r w:rsidR="000D7ADC" w:rsidRPr="005812F6">
              <w:rPr>
                <w:rFonts w:ascii="Arial" w:hAnsi="Arial" w:cs="Arial"/>
              </w:rPr>
              <w:t xml:space="preserve">(Förderung soll Eigenleistungsfähigkeit des Kunden berücksichtigen, </w:t>
            </w:r>
            <w:r w:rsidR="00731319" w:rsidRPr="005812F6">
              <w:rPr>
                <w:rFonts w:ascii="Arial" w:hAnsi="Arial" w:cs="Arial"/>
              </w:rPr>
              <w:t>hier den Förderbetrag um die Eigenleistungsfähigkeit reduzieren)</w:t>
            </w:r>
            <w:r w:rsidRPr="005812F6">
              <w:rPr>
                <w:rFonts w:ascii="Arial" w:hAnsi="Arial" w:cs="Arial"/>
              </w:rPr>
              <w:t>.</w:t>
            </w:r>
          </w:p>
          <w:p w:rsidR="009F6D0D" w:rsidRPr="005812F6" w:rsidRDefault="009F6D0D" w:rsidP="00731319">
            <w:pPr>
              <w:rPr>
                <w:rFonts w:ascii="Arial" w:hAnsi="Arial" w:cs="Arial"/>
              </w:rPr>
            </w:pPr>
          </w:p>
          <w:p w:rsidR="000D7ADC" w:rsidRDefault="00A24FDD" w:rsidP="000D7ADC">
            <w:pPr>
              <w:rPr>
                <w:rFonts w:ascii="Arial" w:hAnsi="Arial" w:cs="Arial"/>
              </w:rPr>
            </w:pPr>
            <w:r w:rsidRPr="005812F6">
              <w:rPr>
                <w:rFonts w:ascii="Arial" w:hAnsi="Arial" w:cs="Arial"/>
              </w:rPr>
              <w:t xml:space="preserve">Erforderlich ist die </w:t>
            </w:r>
            <w:r w:rsidR="000D7ADC" w:rsidRPr="005812F6">
              <w:rPr>
                <w:rFonts w:ascii="Arial" w:hAnsi="Arial" w:cs="Arial"/>
              </w:rPr>
              <w:t xml:space="preserve">Vorlage </w:t>
            </w:r>
            <w:r w:rsidR="00161266">
              <w:rPr>
                <w:rFonts w:ascii="Arial" w:hAnsi="Arial" w:cs="Arial"/>
              </w:rPr>
              <w:t>des Kaufangebotes</w:t>
            </w:r>
            <w:r w:rsidR="001756AD">
              <w:rPr>
                <w:rFonts w:ascii="Arial" w:hAnsi="Arial" w:cs="Arial"/>
              </w:rPr>
              <w:t xml:space="preserve"> und de</w:t>
            </w:r>
            <w:r w:rsidR="002A0E48">
              <w:rPr>
                <w:rFonts w:ascii="Arial" w:hAnsi="Arial" w:cs="Arial"/>
              </w:rPr>
              <w:t>s</w:t>
            </w:r>
            <w:r w:rsidR="000D7ADC" w:rsidRPr="005812F6">
              <w:rPr>
                <w:rFonts w:ascii="Arial" w:hAnsi="Arial" w:cs="Arial"/>
              </w:rPr>
              <w:t xml:space="preserve"> Arbeitsvertrag</w:t>
            </w:r>
            <w:r w:rsidRPr="005812F6">
              <w:rPr>
                <w:rFonts w:ascii="Arial" w:hAnsi="Arial" w:cs="Arial"/>
              </w:rPr>
              <w:t>es</w:t>
            </w:r>
            <w:r w:rsidR="000D7ADC" w:rsidRPr="005812F6">
              <w:rPr>
                <w:rFonts w:ascii="Arial" w:hAnsi="Arial" w:cs="Arial"/>
              </w:rPr>
              <w:t>.</w:t>
            </w:r>
          </w:p>
          <w:p w:rsidR="009F6D0D" w:rsidRPr="005812F6" w:rsidRDefault="009F6D0D" w:rsidP="000D7ADC">
            <w:pPr>
              <w:rPr>
                <w:rFonts w:ascii="Arial" w:hAnsi="Arial" w:cs="Arial"/>
              </w:rPr>
            </w:pPr>
          </w:p>
          <w:p w:rsidR="003B7EC3" w:rsidRPr="005812F6" w:rsidRDefault="00124115" w:rsidP="003B7EC3">
            <w:pPr>
              <w:rPr>
                <w:rFonts w:ascii="Arial" w:hAnsi="Arial" w:cs="Arial"/>
              </w:rPr>
            </w:pPr>
            <w:r>
              <w:rPr>
                <w:rFonts w:ascii="Arial" w:hAnsi="Arial" w:cs="Arial"/>
              </w:rPr>
              <w:t xml:space="preserve">Bei Überschreitung von </w:t>
            </w:r>
            <w:r w:rsidR="003B2D59">
              <w:rPr>
                <w:rFonts w:ascii="Arial" w:hAnsi="Arial" w:cs="Arial"/>
              </w:rPr>
              <w:t>20</w:t>
            </w:r>
            <w:r>
              <w:rPr>
                <w:rFonts w:ascii="Arial" w:hAnsi="Arial" w:cs="Arial"/>
              </w:rPr>
              <w:t>00 €</w:t>
            </w:r>
            <w:r w:rsidR="006E3710">
              <w:rPr>
                <w:rFonts w:ascii="Arial" w:hAnsi="Arial" w:cs="Arial"/>
              </w:rPr>
              <w:t xml:space="preserve"> </w:t>
            </w:r>
            <w:r w:rsidR="006C0C7F" w:rsidRPr="005812F6">
              <w:rPr>
                <w:rFonts w:ascii="Arial" w:hAnsi="Arial" w:cs="Arial"/>
              </w:rPr>
              <w:t xml:space="preserve">ist </w:t>
            </w:r>
            <w:r w:rsidR="000D7ADC" w:rsidRPr="005812F6">
              <w:rPr>
                <w:rFonts w:ascii="Arial" w:hAnsi="Arial" w:cs="Arial"/>
              </w:rPr>
              <w:t xml:space="preserve">Rücksprache mit </w:t>
            </w:r>
            <w:r w:rsidR="003B7EC3">
              <w:rPr>
                <w:rFonts w:ascii="Arial" w:hAnsi="Arial" w:cs="Arial"/>
              </w:rPr>
              <w:t>der Abteilungsleitung M&amp;I bzw. bei Abwesenheit mit der Stellvertretung</w:t>
            </w:r>
          </w:p>
          <w:p w:rsidR="006C0C7F" w:rsidRPr="005812F6" w:rsidRDefault="000D7ADC" w:rsidP="000D7ADC">
            <w:pPr>
              <w:rPr>
                <w:rFonts w:ascii="Arial" w:hAnsi="Arial" w:cs="Arial"/>
              </w:rPr>
            </w:pPr>
            <w:r w:rsidRPr="005812F6">
              <w:rPr>
                <w:rFonts w:ascii="Arial" w:hAnsi="Arial" w:cs="Arial"/>
              </w:rPr>
              <w:t>erforderlich.</w:t>
            </w:r>
          </w:p>
          <w:p w:rsidR="00A24FDD" w:rsidRPr="005812F6" w:rsidRDefault="00A24FDD" w:rsidP="000D7ADC">
            <w:pPr>
              <w:rPr>
                <w:rFonts w:ascii="Arial" w:hAnsi="Arial" w:cs="Arial"/>
              </w:rPr>
            </w:pPr>
          </w:p>
          <w:p w:rsidR="007C395F" w:rsidRDefault="007C395F" w:rsidP="000D7ADC">
            <w:pPr>
              <w:rPr>
                <w:rFonts w:ascii="Arial" w:hAnsi="Arial" w:cs="Arial"/>
                <w:b/>
                <w:u w:val="single"/>
              </w:rPr>
            </w:pPr>
          </w:p>
          <w:p w:rsidR="007C395F" w:rsidRDefault="007C395F" w:rsidP="000D7ADC">
            <w:pPr>
              <w:rPr>
                <w:rFonts w:ascii="Arial" w:hAnsi="Arial" w:cs="Arial"/>
                <w:b/>
                <w:u w:val="single"/>
              </w:rPr>
            </w:pPr>
          </w:p>
          <w:p w:rsidR="007C395F" w:rsidRDefault="007C395F" w:rsidP="000D7ADC">
            <w:pPr>
              <w:rPr>
                <w:rFonts w:ascii="Arial" w:hAnsi="Arial" w:cs="Arial"/>
                <w:b/>
                <w:u w:val="single"/>
              </w:rPr>
            </w:pPr>
          </w:p>
          <w:p w:rsidR="007C395F" w:rsidRDefault="007C395F" w:rsidP="000D7ADC">
            <w:pPr>
              <w:rPr>
                <w:rFonts w:ascii="Arial" w:hAnsi="Arial" w:cs="Arial"/>
                <w:b/>
                <w:u w:val="single"/>
              </w:rPr>
            </w:pPr>
          </w:p>
          <w:p w:rsidR="000D7ADC" w:rsidRPr="00DD2A66" w:rsidRDefault="000D7ADC" w:rsidP="000D7ADC">
            <w:pPr>
              <w:rPr>
                <w:rFonts w:ascii="Arial" w:hAnsi="Arial" w:cs="Arial"/>
                <w:b/>
                <w:u w:val="single"/>
              </w:rPr>
            </w:pPr>
            <w:r w:rsidRPr="00DD2A66">
              <w:rPr>
                <w:rFonts w:ascii="Arial" w:hAnsi="Arial" w:cs="Arial"/>
                <w:b/>
                <w:u w:val="single"/>
              </w:rPr>
              <w:t>Arbeitsmittel:</w:t>
            </w:r>
          </w:p>
          <w:p w:rsidR="000D7ADC" w:rsidRPr="005812F6" w:rsidRDefault="000D7ADC" w:rsidP="000D7ADC">
            <w:pPr>
              <w:rPr>
                <w:rFonts w:ascii="Arial" w:hAnsi="Arial" w:cs="Arial"/>
                <w:u w:val="single"/>
              </w:rPr>
            </w:pPr>
          </w:p>
          <w:p w:rsidR="000D7ADC" w:rsidRPr="005812F6" w:rsidRDefault="000D7ADC" w:rsidP="000D7ADC">
            <w:pPr>
              <w:rPr>
                <w:rFonts w:ascii="Arial" w:hAnsi="Arial" w:cs="Arial"/>
              </w:rPr>
            </w:pPr>
            <w:r w:rsidRPr="005812F6">
              <w:rPr>
                <w:rFonts w:ascii="Arial" w:hAnsi="Arial" w:cs="Arial"/>
                <w:u w:val="single"/>
              </w:rPr>
              <w:t>Ausrüstung</w:t>
            </w:r>
            <w:r w:rsidRPr="005812F6">
              <w:rPr>
                <w:rFonts w:ascii="Arial" w:hAnsi="Arial" w:cs="Arial"/>
              </w:rPr>
              <w:t xml:space="preserve"> (Arbeitskleidung, -geräte) </w:t>
            </w:r>
          </w:p>
          <w:p w:rsidR="00A24FDD" w:rsidRPr="005812F6" w:rsidRDefault="00F50F84" w:rsidP="000D7ADC">
            <w:pPr>
              <w:rPr>
                <w:rFonts w:ascii="Arial" w:hAnsi="Arial" w:cs="Arial"/>
              </w:rPr>
            </w:pPr>
            <w:r w:rsidRPr="005812F6">
              <w:rPr>
                <w:rFonts w:ascii="Arial" w:hAnsi="Arial" w:cs="Arial"/>
              </w:rPr>
              <w:t xml:space="preserve">Förderung der </w:t>
            </w:r>
            <w:r w:rsidR="008F4482">
              <w:rPr>
                <w:rFonts w:ascii="Arial" w:hAnsi="Arial" w:cs="Arial"/>
              </w:rPr>
              <w:t xml:space="preserve">notwendigen Arbeitskleidung und </w:t>
            </w:r>
            <w:r w:rsidR="00992ABB">
              <w:rPr>
                <w:rFonts w:ascii="Arial" w:hAnsi="Arial" w:cs="Arial"/>
              </w:rPr>
              <w:t>-</w:t>
            </w:r>
            <w:r w:rsidRPr="005812F6">
              <w:rPr>
                <w:rFonts w:ascii="Arial" w:hAnsi="Arial" w:cs="Arial"/>
              </w:rPr>
              <w:t>geräte</w:t>
            </w:r>
            <w:r w:rsidR="00A24FDD" w:rsidRPr="005812F6">
              <w:rPr>
                <w:rFonts w:ascii="Arial" w:hAnsi="Arial" w:cs="Arial"/>
              </w:rPr>
              <w:t xml:space="preserve"> ist möglich:</w:t>
            </w:r>
            <w:r w:rsidRPr="005812F6">
              <w:rPr>
                <w:rFonts w:ascii="Arial" w:hAnsi="Arial" w:cs="Arial"/>
              </w:rPr>
              <w:t xml:space="preserve"> Bescheinigung des Arbeitgebers, dass er diese Ausrüstung nicht stellt ist notwendig. </w:t>
            </w:r>
          </w:p>
          <w:p w:rsidR="000D7ADC" w:rsidRDefault="006C0C7F" w:rsidP="000D7ADC">
            <w:pPr>
              <w:rPr>
                <w:rFonts w:ascii="Arial" w:hAnsi="Arial" w:cs="Arial"/>
              </w:rPr>
            </w:pPr>
            <w:r w:rsidRPr="005812F6">
              <w:rPr>
                <w:rFonts w:ascii="Arial" w:hAnsi="Arial" w:cs="Arial"/>
              </w:rPr>
              <w:t xml:space="preserve">Die </w:t>
            </w:r>
            <w:r w:rsidR="00F50F84" w:rsidRPr="005812F6">
              <w:rPr>
                <w:rFonts w:ascii="Arial" w:hAnsi="Arial" w:cs="Arial"/>
              </w:rPr>
              <w:t xml:space="preserve">Zustimmung </w:t>
            </w:r>
            <w:r w:rsidR="00843513">
              <w:rPr>
                <w:rFonts w:ascii="Arial" w:hAnsi="Arial" w:cs="Arial"/>
              </w:rPr>
              <w:t>der Abteilungsleitung M&amp;I bzw. bei Abwesenheit der Stellvertretung</w:t>
            </w:r>
            <w:r w:rsidR="00843513" w:rsidRPr="005812F6">
              <w:rPr>
                <w:rFonts w:ascii="Arial" w:hAnsi="Arial" w:cs="Arial"/>
              </w:rPr>
              <w:t xml:space="preserve"> </w:t>
            </w:r>
            <w:r w:rsidRPr="005812F6">
              <w:rPr>
                <w:rFonts w:ascii="Arial" w:hAnsi="Arial" w:cs="Arial"/>
              </w:rPr>
              <w:t xml:space="preserve">ist </w:t>
            </w:r>
            <w:r w:rsidR="00F50F84" w:rsidRPr="005812F6">
              <w:rPr>
                <w:rFonts w:ascii="Arial" w:hAnsi="Arial" w:cs="Arial"/>
              </w:rPr>
              <w:t xml:space="preserve">bei </w:t>
            </w:r>
            <w:r w:rsidRPr="005812F6">
              <w:rPr>
                <w:rFonts w:ascii="Arial" w:hAnsi="Arial" w:cs="Arial"/>
              </w:rPr>
              <w:t xml:space="preserve">einer </w:t>
            </w:r>
            <w:r w:rsidR="00F50F84" w:rsidRPr="005812F6">
              <w:rPr>
                <w:rFonts w:ascii="Arial" w:hAnsi="Arial" w:cs="Arial"/>
              </w:rPr>
              <w:t xml:space="preserve">Förderung über einem Betrag </w:t>
            </w:r>
            <w:proofErr w:type="spellStart"/>
            <w:r w:rsidR="00F50F84" w:rsidRPr="005812F6">
              <w:rPr>
                <w:rFonts w:ascii="Arial" w:hAnsi="Arial" w:cs="Arial"/>
              </w:rPr>
              <w:t>i.H.v</w:t>
            </w:r>
            <w:proofErr w:type="spellEnd"/>
            <w:r w:rsidR="00F50F84" w:rsidRPr="005812F6">
              <w:rPr>
                <w:rFonts w:ascii="Arial" w:hAnsi="Arial" w:cs="Arial"/>
              </w:rPr>
              <w:t xml:space="preserve">. </w:t>
            </w:r>
            <w:r w:rsidR="00D14E6D">
              <w:rPr>
                <w:rFonts w:ascii="Arial" w:hAnsi="Arial" w:cs="Arial"/>
              </w:rPr>
              <w:t>150</w:t>
            </w:r>
            <w:r w:rsidR="00F50F84" w:rsidRPr="005812F6">
              <w:rPr>
                <w:rFonts w:ascii="Arial" w:hAnsi="Arial" w:cs="Arial"/>
              </w:rPr>
              <w:t xml:space="preserve"> € notwendig.</w:t>
            </w:r>
          </w:p>
          <w:p w:rsidR="009F6D0D" w:rsidRPr="005812F6" w:rsidRDefault="009F6D0D" w:rsidP="000D7ADC">
            <w:pPr>
              <w:rPr>
                <w:rFonts w:ascii="Arial" w:hAnsi="Arial" w:cs="Arial"/>
              </w:rPr>
            </w:pPr>
          </w:p>
          <w:p w:rsidR="000D714F" w:rsidRDefault="00630648" w:rsidP="000D7ADC">
            <w:pPr>
              <w:rPr>
                <w:rFonts w:ascii="Arial" w:hAnsi="Arial" w:cs="Arial"/>
              </w:rPr>
            </w:pPr>
            <w:r w:rsidRPr="005812F6">
              <w:rPr>
                <w:rFonts w:ascii="Arial" w:hAnsi="Arial" w:cs="Arial"/>
              </w:rPr>
              <w:t xml:space="preserve">Verweis auf die Geschäftsanweisung zu §45 SGBIII – Vermittlungsbudget – </w:t>
            </w:r>
          </w:p>
          <w:p w:rsidR="00B32BE5" w:rsidRDefault="009D53B7" w:rsidP="000D7ADC">
            <w:pPr>
              <w:rPr>
                <w:rFonts w:ascii="Arial" w:hAnsi="Arial" w:cs="Arial"/>
              </w:rPr>
            </w:pPr>
            <w:r>
              <w:rPr>
                <w:rFonts w:ascii="Arial" w:hAnsi="Arial" w:cs="Arial"/>
              </w:rPr>
              <w:t>Anhaltspunkte für die Förderung sind der Tabelle zu entnehmen:</w:t>
            </w:r>
          </w:p>
          <w:p w:rsidR="00124115" w:rsidRDefault="00124115" w:rsidP="000D7ADC">
            <w:pPr>
              <w:rPr>
                <w:rFonts w:ascii="Arial" w:hAnsi="Arial" w:cs="Arial"/>
              </w:rPr>
            </w:pPr>
          </w:p>
          <w:p w:rsidR="00B32BE5" w:rsidRPr="00124115" w:rsidRDefault="00DA0AF1" w:rsidP="00124115">
            <w:pPr>
              <w:jc w:val="center"/>
              <w:rPr>
                <w:rFonts w:ascii="Arial" w:hAnsi="Arial" w:cs="Arial"/>
              </w:rPr>
            </w:pPr>
            <w:hyperlink r:id="rId11" w:history="1">
              <w:r w:rsidR="00124115" w:rsidRPr="00124115">
                <w:rPr>
                  <w:rStyle w:val="Hyperlink"/>
                  <w:rFonts w:ascii="Arial" w:hAnsi="Arial" w:cs="Arial"/>
                </w:rPr>
                <w:t>Arbeitshilfe Ausrüstungsbeihilfe</w:t>
              </w:r>
            </w:hyperlink>
          </w:p>
          <w:p w:rsidR="00124115" w:rsidRDefault="00124115" w:rsidP="000D7ADC">
            <w:pPr>
              <w:rPr>
                <w:rFonts w:ascii="Arial" w:hAnsi="Arial" w:cs="Arial"/>
                <w:b/>
                <w:u w:val="single"/>
              </w:rPr>
            </w:pPr>
          </w:p>
          <w:p w:rsidR="000D7ADC" w:rsidRPr="00DD2A66" w:rsidRDefault="000D7ADC" w:rsidP="000D7ADC">
            <w:pPr>
              <w:rPr>
                <w:rFonts w:ascii="Arial" w:hAnsi="Arial" w:cs="Arial"/>
                <w:b/>
                <w:u w:val="single"/>
              </w:rPr>
            </w:pPr>
            <w:r w:rsidRPr="00DD2A66">
              <w:rPr>
                <w:rFonts w:ascii="Arial" w:hAnsi="Arial" w:cs="Arial"/>
                <w:b/>
                <w:u w:val="single"/>
              </w:rPr>
              <w:t>Nachweise:</w:t>
            </w:r>
          </w:p>
          <w:p w:rsidR="000D7ADC" w:rsidRPr="005812F6" w:rsidRDefault="000D7ADC" w:rsidP="000D7ADC">
            <w:pPr>
              <w:rPr>
                <w:rFonts w:ascii="Arial" w:hAnsi="Arial" w:cs="Arial"/>
                <w:b/>
                <w:sz w:val="28"/>
                <w:szCs w:val="28"/>
                <w:u w:val="single"/>
              </w:rPr>
            </w:pPr>
          </w:p>
          <w:p w:rsidR="000D7ADC" w:rsidRPr="005812F6" w:rsidRDefault="000D7ADC" w:rsidP="000D7ADC">
            <w:pPr>
              <w:rPr>
                <w:rFonts w:ascii="Arial" w:hAnsi="Arial" w:cs="Arial"/>
              </w:rPr>
            </w:pPr>
            <w:r w:rsidRPr="005812F6">
              <w:rPr>
                <w:rFonts w:ascii="Arial" w:hAnsi="Arial" w:cs="Arial"/>
              </w:rPr>
              <w:t>Bescheinigungen</w:t>
            </w:r>
            <w:r w:rsidR="00B3130C" w:rsidRPr="005812F6">
              <w:rPr>
                <w:rFonts w:ascii="Arial" w:hAnsi="Arial" w:cs="Arial"/>
              </w:rPr>
              <w:t xml:space="preserve"> (z.B. Berechtigungsscheine, Gesundheitsnachweise</w:t>
            </w:r>
            <w:r w:rsidR="00124115">
              <w:rPr>
                <w:rFonts w:ascii="Arial" w:hAnsi="Arial" w:cs="Arial"/>
              </w:rPr>
              <w:t>, Übersetzungen</w:t>
            </w:r>
            <w:r w:rsidR="00B3130C" w:rsidRPr="005812F6">
              <w:rPr>
                <w:rFonts w:ascii="Arial" w:hAnsi="Arial" w:cs="Arial"/>
              </w:rPr>
              <w:t>)</w:t>
            </w:r>
            <w:r w:rsidRPr="005812F6">
              <w:rPr>
                <w:rFonts w:ascii="Arial" w:hAnsi="Arial" w:cs="Arial"/>
              </w:rPr>
              <w:t>, die zur Ausübung einer beruflichen Tätigkeit erforderlich sind</w:t>
            </w:r>
            <w:r w:rsidR="00B3130C" w:rsidRPr="005812F6">
              <w:rPr>
                <w:rFonts w:ascii="Arial" w:hAnsi="Arial" w:cs="Arial"/>
              </w:rPr>
              <w:t>, sind förderbar.</w:t>
            </w:r>
          </w:p>
          <w:p w:rsidR="000D7ADC" w:rsidRPr="005812F6" w:rsidRDefault="000D7ADC" w:rsidP="003C0A10">
            <w:pPr>
              <w:rPr>
                <w:rFonts w:ascii="Arial" w:hAnsi="Arial" w:cs="Arial"/>
              </w:rPr>
            </w:pPr>
          </w:p>
          <w:p w:rsidR="005C6B88" w:rsidRDefault="005C6B88" w:rsidP="000D7ADC">
            <w:pPr>
              <w:rPr>
                <w:rFonts w:ascii="Arial" w:hAnsi="Arial" w:cs="Arial"/>
                <w:b/>
                <w:u w:val="single"/>
              </w:rPr>
            </w:pPr>
          </w:p>
          <w:p w:rsidR="000D7ADC" w:rsidRPr="00DD2A66" w:rsidRDefault="000D7ADC" w:rsidP="000D7ADC">
            <w:pPr>
              <w:rPr>
                <w:rFonts w:ascii="Arial" w:hAnsi="Arial" w:cs="Arial"/>
                <w:b/>
                <w:u w:val="single"/>
              </w:rPr>
            </w:pPr>
            <w:r w:rsidRPr="00DD2A66">
              <w:rPr>
                <w:rFonts w:ascii="Arial" w:hAnsi="Arial" w:cs="Arial"/>
                <w:b/>
                <w:u w:val="single"/>
              </w:rPr>
              <w:t>Unterstützung der Persönlichkeit:</w:t>
            </w:r>
          </w:p>
          <w:p w:rsidR="000D7ADC" w:rsidRPr="005812F6" w:rsidRDefault="000D7ADC" w:rsidP="000D7ADC">
            <w:pPr>
              <w:rPr>
                <w:rFonts w:ascii="Arial" w:hAnsi="Arial" w:cs="Arial"/>
                <w:b/>
                <w:sz w:val="28"/>
                <w:szCs w:val="28"/>
                <w:u w:val="single"/>
              </w:rPr>
            </w:pPr>
          </w:p>
          <w:p w:rsidR="00B3130C" w:rsidRDefault="000D7ADC" w:rsidP="00B3130C">
            <w:pPr>
              <w:rPr>
                <w:rFonts w:ascii="Arial" w:hAnsi="Arial" w:cs="Arial"/>
              </w:rPr>
            </w:pPr>
            <w:r w:rsidRPr="005812F6">
              <w:rPr>
                <w:rFonts w:ascii="Arial" w:hAnsi="Arial" w:cs="Arial"/>
              </w:rPr>
              <w:t>Aktivitäten zur Gewährleistung einer angemessenen Außenwirkung</w:t>
            </w:r>
            <w:r w:rsidR="00B3130C" w:rsidRPr="005812F6">
              <w:rPr>
                <w:rFonts w:ascii="Arial" w:hAnsi="Arial" w:cs="Arial"/>
              </w:rPr>
              <w:t xml:space="preserve"> (z.B. Friseurbesuch, Reinigungs- bzw. Anschaffungskosten für angemessene Kleidung z.B. zum Vors</w:t>
            </w:r>
            <w:r w:rsidR="00F73F94">
              <w:rPr>
                <w:rFonts w:ascii="Arial" w:hAnsi="Arial" w:cs="Arial"/>
              </w:rPr>
              <w:t>tellungsgespräch) sind förderfähig</w:t>
            </w:r>
            <w:r w:rsidR="00B3130C" w:rsidRPr="005812F6">
              <w:rPr>
                <w:rFonts w:ascii="Arial" w:hAnsi="Arial" w:cs="Arial"/>
              </w:rPr>
              <w:t>.</w:t>
            </w:r>
          </w:p>
          <w:p w:rsidR="005233D0" w:rsidRDefault="005233D0" w:rsidP="00B3130C">
            <w:pPr>
              <w:rPr>
                <w:rFonts w:ascii="Arial" w:hAnsi="Arial" w:cs="Arial"/>
              </w:rPr>
            </w:pPr>
          </w:p>
          <w:p w:rsidR="002D31D8" w:rsidRDefault="008F4482" w:rsidP="00B3130C">
            <w:pPr>
              <w:rPr>
                <w:rFonts w:ascii="Arial" w:hAnsi="Arial" w:cs="Arial"/>
              </w:rPr>
            </w:pPr>
            <w:r>
              <w:rPr>
                <w:rFonts w:ascii="Arial" w:hAnsi="Arial" w:cs="Arial"/>
              </w:rPr>
              <w:t>Ein- bis z</w:t>
            </w:r>
            <w:r w:rsidR="002D31D8">
              <w:rPr>
                <w:rFonts w:ascii="Arial" w:hAnsi="Arial" w:cs="Arial"/>
              </w:rPr>
              <w:t>weitägige Seminare zur Persönlichkeitsentwicklung sind förderfähig.</w:t>
            </w:r>
          </w:p>
          <w:p w:rsidR="005233D0" w:rsidRDefault="005233D0" w:rsidP="00B3130C">
            <w:pPr>
              <w:rPr>
                <w:rFonts w:ascii="Arial" w:hAnsi="Arial" w:cs="Arial"/>
              </w:rPr>
            </w:pPr>
          </w:p>
          <w:p w:rsidR="00F73F94" w:rsidRPr="00F73F94" w:rsidRDefault="00F73F94" w:rsidP="00B3130C">
            <w:pPr>
              <w:rPr>
                <w:rFonts w:ascii="Arial" w:hAnsi="Arial" w:cs="Arial"/>
              </w:rPr>
            </w:pPr>
            <w:r w:rsidRPr="00F73F94">
              <w:rPr>
                <w:rFonts w:ascii="Arial" w:hAnsi="Arial" w:cs="Arial"/>
              </w:rPr>
              <w:t>Arbeitsplatz- oder Bildschirmbrille:</w:t>
            </w:r>
          </w:p>
          <w:p w:rsidR="00F73F94" w:rsidRPr="00F73F94" w:rsidRDefault="00F73F94" w:rsidP="00F73F94">
            <w:pPr>
              <w:rPr>
                <w:rFonts w:ascii="Arial" w:hAnsi="Arial" w:cs="Arial"/>
              </w:rPr>
            </w:pPr>
            <w:r w:rsidRPr="00F73F94">
              <w:rPr>
                <w:rFonts w:ascii="Arial" w:hAnsi="Arial" w:cs="Arial"/>
              </w:rPr>
              <w:t>Sofern diese Brille notwendig ist, damit evtl. an einer arbeits</w:t>
            </w:r>
            <w:r>
              <w:rPr>
                <w:rFonts w:ascii="Arial" w:hAnsi="Arial" w:cs="Arial"/>
              </w:rPr>
              <w:t xml:space="preserve">marktpolitischen </w:t>
            </w:r>
            <w:r w:rsidRPr="00F73F94">
              <w:rPr>
                <w:rFonts w:ascii="Arial" w:hAnsi="Arial" w:cs="Arial"/>
              </w:rPr>
              <w:t xml:space="preserve">Maßnahme teilgenommen oder ein versicherungspflichtiges Beschäftigungsverhältnis aufgenommen werden kann, ist eine Förderung aus dem Vermittlungsbudget möglich. </w:t>
            </w:r>
          </w:p>
          <w:p w:rsidR="00F73F94" w:rsidRPr="005812F6" w:rsidRDefault="00F73F94" w:rsidP="00B3130C">
            <w:pPr>
              <w:rPr>
                <w:rFonts w:ascii="Arial" w:hAnsi="Arial" w:cs="Arial"/>
              </w:rPr>
            </w:pPr>
          </w:p>
          <w:p w:rsidR="00B32BE5" w:rsidRPr="005812F6" w:rsidRDefault="00F73F94" w:rsidP="000D7ADC">
            <w:pPr>
              <w:rPr>
                <w:rFonts w:ascii="Arial" w:hAnsi="Arial" w:cs="Arial"/>
              </w:rPr>
            </w:pPr>
            <w:r>
              <w:rPr>
                <w:rFonts w:ascii="Arial" w:hAnsi="Arial" w:cs="Arial"/>
              </w:rPr>
              <w:t>Geschäftsanweisung:</w:t>
            </w:r>
          </w:p>
          <w:p w:rsidR="001756AD" w:rsidRPr="005812F6" w:rsidRDefault="00DA0AF1" w:rsidP="00B32BE5">
            <w:pPr>
              <w:jc w:val="center"/>
              <w:rPr>
                <w:rFonts w:ascii="Arial" w:hAnsi="Arial" w:cs="Arial"/>
              </w:rPr>
            </w:pPr>
            <w:hyperlink r:id="rId12" w:history="1">
              <w:r w:rsidR="00124115" w:rsidRPr="00124115">
                <w:rPr>
                  <w:rStyle w:val="Hyperlink"/>
                  <w:rFonts w:ascii="Arial" w:hAnsi="Arial" w:cs="Arial"/>
                </w:rPr>
                <w:t>Weisungen und Arbeitshilfe VB</w:t>
              </w:r>
            </w:hyperlink>
          </w:p>
        </w:tc>
      </w:tr>
      <w:tr w:rsidR="000D7ADC" w:rsidRPr="005812F6" w:rsidTr="004679A5">
        <w:tc>
          <w:tcPr>
            <w:tcW w:w="2518" w:type="dxa"/>
            <w:shd w:val="clear" w:color="auto" w:fill="E0E0E0"/>
          </w:tcPr>
          <w:p w:rsidR="00B32BE5" w:rsidRDefault="00B32BE5" w:rsidP="000D7ADC">
            <w:pPr>
              <w:rPr>
                <w:rFonts w:ascii="Arial" w:hAnsi="Arial" w:cs="Arial"/>
                <w:sz w:val="28"/>
                <w:szCs w:val="28"/>
              </w:rPr>
            </w:pPr>
          </w:p>
          <w:p w:rsidR="000D7ADC" w:rsidRPr="005812F6" w:rsidRDefault="002D31D8" w:rsidP="000D7ADC">
            <w:pPr>
              <w:rPr>
                <w:rFonts w:ascii="Arial" w:hAnsi="Arial" w:cs="Arial"/>
                <w:sz w:val="28"/>
                <w:szCs w:val="28"/>
              </w:rPr>
            </w:pPr>
            <w:r>
              <w:rPr>
                <w:rFonts w:ascii="Arial" w:hAnsi="Arial" w:cs="Arial"/>
                <w:sz w:val="28"/>
                <w:szCs w:val="28"/>
              </w:rPr>
              <w:t>Aktivierungs- und Vermittlungsgutschein</w:t>
            </w:r>
            <w:r w:rsidR="000D7ADC" w:rsidRPr="005812F6">
              <w:rPr>
                <w:rFonts w:ascii="Arial" w:hAnsi="Arial" w:cs="Arial"/>
                <w:sz w:val="28"/>
                <w:szCs w:val="28"/>
              </w:rPr>
              <w:t xml:space="preserve">:  </w:t>
            </w:r>
          </w:p>
          <w:p w:rsidR="000D7ADC" w:rsidRPr="005812F6" w:rsidRDefault="000D7ADC" w:rsidP="002D31D8">
            <w:pPr>
              <w:rPr>
                <w:rFonts w:ascii="Arial" w:hAnsi="Arial" w:cs="Arial"/>
                <w:sz w:val="20"/>
                <w:szCs w:val="20"/>
              </w:rPr>
            </w:pPr>
            <w:r w:rsidRPr="005812F6">
              <w:rPr>
                <w:rFonts w:ascii="Arial" w:hAnsi="Arial" w:cs="Arial"/>
                <w:sz w:val="20"/>
                <w:szCs w:val="20"/>
              </w:rPr>
              <w:t xml:space="preserve">§ </w:t>
            </w:r>
            <w:r w:rsidR="002D31D8">
              <w:rPr>
                <w:rFonts w:ascii="Arial" w:hAnsi="Arial" w:cs="Arial"/>
                <w:sz w:val="20"/>
                <w:szCs w:val="20"/>
              </w:rPr>
              <w:t>45</w:t>
            </w:r>
            <w:r w:rsidRPr="005812F6">
              <w:rPr>
                <w:rFonts w:ascii="Arial" w:hAnsi="Arial" w:cs="Arial"/>
                <w:sz w:val="20"/>
                <w:szCs w:val="20"/>
              </w:rPr>
              <w:t xml:space="preserve"> SGB III</w:t>
            </w:r>
          </w:p>
        </w:tc>
        <w:tc>
          <w:tcPr>
            <w:tcW w:w="7141" w:type="dxa"/>
          </w:tcPr>
          <w:p w:rsidR="00B32BE5" w:rsidRDefault="00B32BE5" w:rsidP="004734C6">
            <w:pPr>
              <w:rPr>
                <w:rFonts w:ascii="Arial" w:hAnsi="Arial" w:cs="Arial"/>
              </w:rPr>
            </w:pPr>
          </w:p>
          <w:p w:rsidR="000D7ADC" w:rsidRDefault="002D31D8" w:rsidP="004734C6">
            <w:pPr>
              <w:rPr>
                <w:rFonts w:ascii="Arial" w:hAnsi="Arial" w:cs="Arial"/>
              </w:rPr>
            </w:pPr>
            <w:r>
              <w:rPr>
                <w:rFonts w:ascii="Arial" w:hAnsi="Arial" w:cs="Arial"/>
              </w:rPr>
              <w:t>Insbesondere die Ausgabe eines Vermittlungsgutscheines an eine private Arbeitsvermittlung ist entsprechend zu begründen und zu dokumentieren.</w:t>
            </w:r>
          </w:p>
          <w:p w:rsidR="002D31D8" w:rsidRPr="005812F6" w:rsidRDefault="002D31D8" w:rsidP="004734C6">
            <w:pPr>
              <w:rPr>
                <w:rFonts w:ascii="Arial" w:hAnsi="Arial" w:cs="Arial"/>
              </w:rPr>
            </w:pPr>
            <w:r>
              <w:rPr>
                <w:rFonts w:ascii="Arial" w:hAnsi="Arial" w:cs="Arial"/>
              </w:rPr>
              <w:t>Geschäftsanweisung:</w:t>
            </w:r>
          </w:p>
          <w:p w:rsidR="00B32BE5" w:rsidRPr="00B32BE5" w:rsidRDefault="00DA0AF1" w:rsidP="002D31D8">
            <w:pPr>
              <w:jc w:val="center"/>
              <w:rPr>
                <w:rFonts w:ascii="Arial" w:hAnsi="Arial" w:cs="Arial"/>
              </w:rPr>
            </w:pPr>
            <w:hyperlink r:id="rId13" w:history="1">
              <w:r w:rsidR="00B32BE5" w:rsidRPr="00B32BE5">
                <w:rPr>
                  <w:rStyle w:val="Hyperlink"/>
                  <w:rFonts w:ascii="Arial" w:hAnsi="Arial" w:cs="Arial"/>
                </w:rPr>
                <w:t>MPAV</w:t>
              </w:r>
            </w:hyperlink>
          </w:p>
          <w:p w:rsidR="004734C6" w:rsidRPr="005812F6" w:rsidRDefault="00DA0AF1" w:rsidP="00B32BE5">
            <w:pPr>
              <w:jc w:val="center"/>
              <w:rPr>
                <w:rFonts w:ascii="Arial" w:hAnsi="Arial" w:cs="Arial"/>
              </w:rPr>
            </w:pPr>
            <w:hyperlink r:id="rId14" w:history="1">
              <w:r w:rsidR="00B32BE5" w:rsidRPr="00B32BE5">
                <w:rPr>
                  <w:rStyle w:val="Hyperlink"/>
                  <w:rFonts w:ascii="Arial" w:hAnsi="Arial" w:cs="Arial"/>
                </w:rPr>
                <w:t>AVGS MAT</w:t>
              </w:r>
            </w:hyperlink>
          </w:p>
        </w:tc>
      </w:tr>
    </w:tbl>
    <w:p w:rsidR="00AF022F" w:rsidRDefault="00AF022F">
      <w:r>
        <w:br w:type="page"/>
      </w:r>
    </w:p>
    <w:tbl>
      <w:tblPr>
        <w:tblStyle w:val="Tabellenraster"/>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18"/>
        <w:gridCol w:w="7141"/>
      </w:tblGrid>
      <w:tr w:rsidR="000D7ADC" w:rsidRPr="005812F6" w:rsidTr="004679A5">
        <w:tc>
          <w:tcPr>
            <w:tcW w:w="2518" w:type="dxa"/>
            <w:shd w:val="clear" w:color="auto" w:fill="E0E0E0"/>
          </w:tcPr>
          <w:p w:rsidR="00DD2A66" w:rsidRDefault="00DD2A66" w:rsidP="000D7ADC">
            <w:pPr>
              <w:rPr>
                <w:rFonts w:ascii="Arial" w:hAnsi="Arial" w:cs="Arial"/>
                <w:sz w:val="28"/>
                <w:szCs w:val="28"/>
              </w:rPr>
            </w:pPr>
          </w:p>
          <w:p w:rsidR="007C395F" w:rsidRDefault="007C395F" w:rsidP="000D7ADC">
            <w:pPr>
              <w:rPr>
                <w:rFonts w:ascii="Arial" w:hAnsi="Arial" w:cs="Arial"/>
                <w:sz w:val="28"/>
                <w:szCs w:val="28"/>
              </w:rPr>
            </w:pPr>
          </w:p>
          <w:p w:rsidR="000D7ADC" w:rsidRPr="005812F6" w:rsidRDefault="00B95F06" w:rsidP="000D7ADC">
            <w:pPr>
              <w:rPr>
                <w:rFonts w:ascii="Arial" w:hAnsi="Arial" w:cs="Arial"/>
                <w:sz w:val="28"/>
                <w:szCs w:val="28"/>
              </w:rPr>
            </w:pPr>
            <w:proofErr w:type="spellStart"/>
            <w:r>
              <w:rPr>
                <w:rFonts w:ascii="Arial" w:hAnsi="Arial" w:cs="Arial"/>
                <w:sz w:val="28"/>
                <w:szCs w:val="28"/>
              </w:rPr>
              <w:t>F</w:t>
            </w:r>
            <w:r w:rsidR="000D7ADC" w:rsidRPr="005812F6">
              <w:rPr>
                <w:rFonts w:ascii="Arial" w:hAnsi="Arial" w:cs="Arial"/>
                <w:sz w:val="28"/>
                <w:szCs w:val="28"/>
              </w:rPr>
              <w:t>bW</w:t>
            </w:r>
            <w:proofErr w:type="spellEnd"/>
            <w:r w:rsidR="000D7ADC" w:rsidRPr="005812F6">
              <w:rPr>
                <w:rFonts w:ascii="Arial" w:hAnsi="Arial" w:cs="Arial"/>
                <w:sz w:val="28"/>
                <w:szCs w:val="28"/>
              </w:rPr>
              <w:t>:</w:t>
            </w:r>
          </w:p>
          <w:p w:rsidR="000D7ADC" w:rsidRPr="005812F6" w:rsidRDefault="00563098" w:rsidP="000D7ADC">
            <w:pPr>
              <w:rPr>
                <w:rFonts w:ascii="Arial" w:hAnsi="Arial" w:cs="Arial"/>
                <w:sz w:val="20"/>
                <w:szCs w:val="20"/>
              </w:rPr>
            </w:pPr>
            <w:r>
              <w:rPr>
                <w:rFonts w:ascii="Arial" w:hAnsi="Arial" w:cs="Arial"/>
                <w:sz w:val="20"/>
                <w:szCs w:val="20"/>
              </w:rPr>
              <w:t>§§ 81</w:t>
            </w:r>
            <w:r w:rsidR="000D7ADC" w:rsidRPr="005812F6">
              <w:rPr>
                <w:rFonts w:ascii="Arial" w:hAnsi="Arial" w:cs="Arial"/>
                <w:sz w:val="20"/>
                <w:szCs w:val="20"/>
              </w:rPr>
              <w:t xml:space="preserve"> ff. SGB III</w:t>
            </w:r>
          </w:p>
        </w:tc>
        <w:tc>
          <w:tcPr>
            <w:tcW w:w="7141" w:type="dxa"/>
          </w:tcPr>
          <w:p w:rsidR="00DD2A66" w:rsidRDefault="00DD2A66" w:rsidP="000D7ADC">
            <w:pPr>
              <w:rPr>
                <w:rFonts w:ascii="Arial" w:hAnsi="Arial" w:cs="Arial"/>
              </w:rPr>
            </w:pPr>
          </w:p>
          <w:p w:rsidR="00670170" w:rsidRDefault="00670170" w:rsidP="000D7ADC">
            <w:pPr>
              <w:rPr>
                <w:rFonts w:ascii="Arial" w:hAnsi="Arial" w:cs="Arial"/>
              </w:rPr>
            </w:pPr>
          </w:p>
          <w:p w:rsidR="00670170" w:rsidRDefault="00670170" w:rsidP="000D7ADC">
            <w:pPr>
              <w:rPr>
                <w:rFonts w:ascii="Arial" w:hAnsi="Arial" w:cs="Arial"/>
              </w:rPr>
            </w:pPr>
            <w:r>
              <w:rPr>
                <w:rFonts w:ascii="Arial" w:hAnsi="Arial" w:cs="Arial"/>
              </w:rPr>
              <w:t xml:space="preserve">Generell ist </w:t>
            </w:r>
            <w:r w:rsidRPr="00670170">
              <w:rPr>
                <w:rFonts w:ascii="Arial" w:hAnsi="Arial" w:cs="Arial"/>
                <w:u w:val="single"/>
              </w:rPr>
              <w:t>vor</w:t>
            </w:r>
            <w:r>
              <w:rPr>
                <w:rFonts w:ascii="Arial" w:hAnsi="Arial" w:cs="Arial"/>
              </w:rPr>
              <w:t xml:space="preserve"> Ausgabe eines Bildungsgutscheines die Zustimmung der Abteilungsleitung M&amp;I bzw. bei Abwesenheit der Stellvertretung </w:t>
            </w:r>
            <w:r w:rsidRPr="005812F6">
              <w:rPr>
                <w:rFonts w:ascii="Arial" w:hAnsi="Arial" w:cs="Arial"/>
              </w:rPr>
              <w:t>e</w:t>
            </w:r>
            <w:r w:rsidR="00D17CDC">
              <w:rPr>
                <w:rFonts w:ascii="Arial" w:hAnsi="Arial" w:cs="Arial"/>
              </w:rPr>
              <w:t>inzuholen.</w:t>
            </w:r>
          </w:p>
          <w:p w:rsidR="00670170" w:rsidRDefault="00670170" w:rsidP="000D7ADC">
            <w:pPr>
              <w:rPr>
                <w:rFonts w:ascii="Arial" w:hAnsi="Arial" w:cs="Arial"/>
              </w:rPr>
            </w:pPr>
          </w:p>
          <w:p w:rsidR="000D7ADC" w:rsidRPr="005812F6" w:rsidRDefault="000D7ADC" w:rsidP="000D7ADC">
            <w:pPr>
              <w:rPr>
                <w:rFonts w:ascii="Arial" w:hAnsi="Arial" w:cs="Arial"/>
                <w:color w:val="FF0000"/>
              </w:rPr>
            </w:pPr>
            <w:r w:rsidRPr="005812F6">
              <w:rPr>
                <w:rFonts w:ascii="Arial" w:hAnsi="Arial" w:cs="Arial"/>
              </w:rPr>
              <w:t>Umschulungen sollen nur im begründeten Einzelfall bewilligt werden; betriebliche Umschu</w:t>
            </w:r>
            <w:r w:rsidR="002A0E48">
              <w:rPr>
                <w:rFonts w:ascii="Arial" w:hAnsi="Arial" w:cs="Arial"/>
              </w:rPr>
              <w:t>lungen soll</w:t>
            </w:r>
            <w:r w:rsidR="009F4060" w:rsidRPr="005812F6">
              <w:rPr>
                <w:rFonts w:ascii="Arial" w:hAnsi="Arial" w:cs="Arial"/>
              </w:rPr>
              <w:t>en bevorzugt werden</w:t>
            </w:r>
            <w:r w:rsidR="00630648" w:rsidRPr="005812F6">
              <w:rPr>
                <w:rFonts w:ascii="Arial" w:hAnsi="Arial" w:cs="Arial"/>
              </w:rPr>
              <w:t>.</w:t>
            </w:r>
          </w:p>
          <w:p w:rsidR="009915F5" w:rsidRPr="005812F6" w:rsidRDefault="009915F5" w:rsidP="000D7ADC">
            <w:pPr>
              <w:rPr>
                <w:rFonts w:ascii="Arial" w:hAnsi="Arial" w:cs="Arial"/>
              </w:rPr>
            </w:pPr>
          </w:p>
          <w:p w:rsidR="000D7ADC" w:rsidRPr="005812F6" w:rsidRDefault="000D7ADC" w:rsidP="000D7ADC">
            <w:pPr>
              <w:rPr>
                <w:rFonts w:ascii="Arial" w:hAnsi="Arial" w:cs="Arial"/>
              </w:rPr>
            </w:pPr>
            <w:r w:rsidRPr="005812F6">
              <w:rPr>
                <w:rFonts w:ascii="Arial" w:hAnsi="Arial" w:cs="Arial"/>
              </w:rPr>
              <w:t>Ausbildung/Weiterbil</w:t>
            </w:r>
            <w:r w:rsidR="004679A5" w:rsidRPr="005812F6">
              <w:rPr>
                <w:rFonts w:ascii="Arial" w:hAnsi="Arial" w:cs="Arial"/>
              </w:rPr>
              <w:t>dung über einen Maßnahme</w:t>
            </w:r>
            <w:r w:rsidR="00124115">
              <w:rPr>
                <w:rFonts w:ascii="Arial" w:hAnsi="Arial" w:cs="Arial"/>
              </w:rPr>
              <w:t>n</w:t>
            </w:r>
            <w:r w:rsidR="004679A5" w:rsidRPr="005812F6">
              <w:rPr>
                <w:rFonts w:ascii="Arial" w:hAnsi="Arial" w:cs="Arial"/>
              </w:rPr>
              <w:t>träger:</w:t>
            </w:r>
            <w:r w:rsidRPr="005812F6">
              <w:rPr>
                <w:rFonts w:ascii="Arial" w:hAnsi="Arial" w:cs="Arial"/>
              </w:rPr>
              <w:t xml:space="preserve"> </w:t>
            </w:r>
          </w:p>
          <w:p w:rsidR="000D7ADC" w:rsidRPr="005812F6" w:rsidRDefault="004679A5" w:rsidP="000D7ADC">
            <w:pPr>
              <w:rPr>
                <w:rFonts w:ascii="Arial" w:hAnsi="Arial" w:cs="Arial"/>
              </w:rPr>
            </w:pPr>
            <w:r w:rsidRPr="005812F6">
              <w:rPr>
                <w:rFonts w:ascii="Arial" w:hAnsi="Arial" w:cs="Arial"/>
              </w:rPr>
              <w:t xml:space="preserve">Die </w:t>
            </w:r>
            <w:r w:rsidR="000D7ADC" w:rsidRPr="005812F6">
              <w:rPr>
                <w:rFonts w:ascii="Arial" w:hAnsi="Arial" w:cs="Arial"/>
              </w:rPr>
              <w:t>Notwendigkei</w:t>
            </w:r>
            <w:r w:rsidR="009F4060" w:rsidRPr="005812F6">
              <w:rPr>
                <w:rFonts w:ascii="Arial" w:hAnsi="Arial" w:cs="Arial"/>
              </w:rPr>
              <w:t xml:space="preserve">t </w:t>
            </w:r>
            <w:r w:rsidRPr="005812F6">
              <w:rPr>
                <w:rFonts w:ascii="Arial" w:hAnsi="Arial" w:cs="Arial"/>
              </w:rPr>
              <w:t xml:space="preserve">der Qualifikation muss umfassend </w:t>
            </w:r>
            <w:r w:rsidR="009F4060" w:rsidRPr="005812F6">
              <w:rPr>
                <w:rFonts w:ascii="Arial" w:hAnsi="Arial" w:cs="Arial"/>
              </w:rPr>
              <w:t>dokumentie</w:t>
            </w:r>
            <w:r w:rsidRPr="005812F6">
              <w:rPr>
                <w:rFonts w:ascii="Arial" w:hAnsi="Arial" w:cs="Arial"/>
              </w:rPr>
              <w:t>rt werden.</w:t>
            </w:r>
          </w:p>
          <w:p w:rsidR="000D7ADC" w:rsidRPr="005812F6" w:rsidRDefault="000D7ADC" w:rsidP="000D7ADC">
            <w:pPr>
              <w:rPr>
                <w:rFonts w:ascii="Arial" w:hAnsi="Arial" w:cs="Arial"/>
              </w:rPr>
            </w:pPr>
          </w:p>
          <w:p w:rsidR="000D7ADC" w:rsidRPr="005812F6" w:rsidRDefault="004679A5" w:rsidP="000D7ADC">
            <w:pPr>
              <w:rPr>
                <w:rFonts w:ascii="Arial" w:hAnsi="Arial" w:cs="Arial"/>
              </w:rPr>
            </w:pPr>
            <w:r w:rsidRPr="005812F6">
              <w:rPr>
                <w:rFonts w:ascii="Arial" w:hAnsi="Arial" w:cs="Arial"/>
              </w:rPr>
              <w:t>Förderung von LKW-Führers</w:t>
            </w:r>
            <w:r w:rsidR="002A0E48">
              <w:rPr>
                <w:rFonts w:ascii="Arial" w:hAnsi="Arial" w:cs="Arial"/>
              </w:rPr>
              <w:t>chein, Staplerschein und Gefahrguttransport</w:t>
            </w:r>
            <w:r w:rsidR="000D7ADC" w:rsidRPr="005812F6">
              <w:rPr>
                <w:rFonts w:ascii="Arial" w:hAnsi="Arial" w:cs="Arial"/>
              </w:rPr>
              <w:t xml:space="preserve">schein </w:t>
            </w:r>
            <w:r w:rsidRPr="005812F6">
              <w:rPr>
                <w:rFonts w:ascii="Arial" w:hAnsi="Arial" w:cs="Arial"/>
              </w:rPr>
              <w:t>ist mit</w:t>
            </w:r>
            <w:r w:rsidR="000D7ADC" w:rsidRPr="005812F6">
              <w:rPr>
                <w:rFonts w:ascii="Arial" w:hAnsi="Arial" w:cs="Arial"/>
              </w:rPr>
              <w:t xml:space="preserve"> </w:t>
            </w:r>
            <w:r w:rsidRPr="005812F6">
              <w:rPr>
                <w:rFonts w:ascii="Arial" w:hAnsi="Arial" w:cs="Arial"/>
              </w:rPr>
              <w:t xml:space="preserve">einer </w:t>
            </w:r>
            <w:r w:rsidR="000D7ADC" w:rsidRPr="005812F6">
              <w:rPr>
                <w:rFonts w:ascii="Arial" w:hAnsi="Arial" w:cs="Arial"/>
              </w:rPr>
              <w:t>Einstellungszusage</w:t>
            </w:r>
            <w:r w:rsidRPr="005812F6">
              <w:rPr>
                <w:rFonts w:ascii="Arial" w:hAnsi="Arial" w:cs="Arial"/>
              </w:rPr>
              <w:t xml:space="preserve"> möglich.</w:t>
            </w:r>
          </w:p>
          <w:p w:rsidR="000D7ADC" w:rsidRPr="005812F6" w:rsidRDefault="000D7ADC" w:rsidP="000D7ADC">
            <w:pPr>
              <w:rPr>
                <w:rFonts w:ascii="Arial" w:hAnsi="Arial" w:cs="Arial"/>
              </w:rPr>
            </w:pPr>
          </w:p>
          <w:p w:rsidR="000D7ADC" w:rsidRPr="005812F6" w:rsidRDefault="004679A5" w:rsidP="000D7ADC">
            <w:pPr>
              <w:rPr>
                <w:rFonts w:ascii="Arial" w:hAnsi="Arial" w:cs="Arial"/>
              </w:rPr>
            </w:pPr>
            <w:r w:rsidRPr="005812F6">
              <w:rPr>
                <w:rFonts w:ascii="Arial" w:hAnsi="Arial" w:cs="Arial"/>
              </w:rPr>
              <w:t>Förderung einer Qualifikation „</w:t>
            </w:r>
            <w:r w:rsidR="000D7ADC" w:rsidRPr="005812F6">
              <w:rPr>
                <w:rFonts w:ascii="Arial" w:hAnsi="Arial" w:cs="Arial"/>
              </w:rPr>
              <w:t>Bewachungsgewerbe (§ 34 a Gewerbeordnung)</w:t>
            </w:r>
            <w:r w:rsidRPr="005812F6">
              <w:rPr>
                <w:rFonts w:ascii="Arial" w:hAnsi="Arial" w:cs="Arial"/>
              </w:rPr>
              <w:t xml:space="preserve">“ist mit einer </w:t>
            </w:r>
            <w:r w:rsidR="000D7ADC" w:rsidRPr="005812F6">
              <w:rPr>
                <w:rFonts w:ascii="Arial" w:hAnsi="Arial" w:cs="Arial"/>
              </w:rPr>
              <w:t xml:space="preserve"> Einstellungszusage</w:t>
            </w:r>
            <w:r w:rsidRPr="005812F6">
              <w:rPr>
                <w:rFonts w:ascii="Arial" w:hAnsi="Arial" w:cs="Arial"/>
              </w:rPr>
              <w:t xml:space="preserve"> möglich.</w:t>
            </w:r>
          </w:p>
          <w:p w:rsidR="00B32BE5" w:rsidRDefault="00DD2A66" w:rsidP="000D7ADC">
            <w:pPr>
              <w:rPr>
                <w:rFonts w:ascii="Arial" w:hAnsi="Arial" w:cs="Arial"/>
              </w:rPr>
            </w:pPr>
            <w:r>
              <w:rPr>
                <w:rFonts w:ascii="Arial" w:hAnsi="Arial" w:cs="Arial"/>
              </w:rPr>
              <w:t>Geschäftsanweisung:</w:t>
            </w:r>
          </w:p>
          <w:p w:rsidR="00680C42" w:rsidRPr="00B32BE5" w:rsidRDefault="00DA0AF1" w:rsidP="002C024E">
            <w:pPr>
              <w:jc w:val="center"/>
              <w:rPr>
                <w:rFonts w:ascii="Arial" w:hAnsi="Arial" w:cs="Arial"/>
              </w:rPr>
            </w:pPr>
            <w:hyperlink r:id="rId15" w:history="1">
              <w:r w:rsidR="00B32BE5" w:rsidRPr="00B32BE5">
                <w:rPr>
                  <w:rStyle w:val="Hyperlink"/>
                  <w:rFonts w:ascii="Arial" w:hAnsi="Arial" w:cs="Arial"/>
                </w:rPr>
                <w:t>Berufliche Weiterbildung</w:t>
              </w:r>
            </w:hyperlink>
          </w:p>
          <w:p w:rsidR="00423CCA" w:rsidRPr="005812F6" w:rsidRDefault="00423CCA" w:rsidP="000D7ADC">
            <w:pPr>
              <w:rPr>
                <w:rFonts w:ascii="Arial" w:hAnsi="Arial" w:cs="Arial"/>
              </w:rPr>
            </w:pPr>
          </w:p>
        </w:tc>
      </w:tr>
      <w:tr w:rsidR="000D7ADC" w:rsidRPr="005812F6" w:rsidTr="00467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shd w:val="clear" w:color="auto" w:fill="E0E0E0"/>
          </w:tcPr>
          <w:p w:rsidR="000D7ADC" w:rsidRPr="005812F6" w:rsidRDefault="000D7ADC" w:rsidP="000D7ADC">
            <w:pPr>
              <w:rPr>
                <w:rFonts w:ascii="Arial" w:hAnsi="Arial" w:cs="Arial"/>
                <w:sz w:val="28"/>
                <w:szCs w:val="28"/>
              </w:rPr>
            </w:pPr>
            <w:r w:rsidRPr="005812F6">
              <w:rPr>
                <w:rFonts w:ascii="Arial" w:hAnsi="Arial" w:cs="Arial"/>
                <w:sz w:val="28"/>
                <w:szCs w:val="28"/>
              </w:rPr>
              <w:t>ESG:</w:t>
            </w:r>
          </w:p>
          <w:p w:rsidR="000D7ADC" w:rsidRPr="005812F6" w:rsidRDefault="000D7ADC" w:rsidP="004679A5">
            <w:pPr>
              <w:ind w:right="145"/>
              <w:rPr>
                <w:rFonts w:ascii="Arial" w:hAnsi="Arial" w:cs="Arial"/>
                <w:sz w:val="20"/>
                <w:szCs w:val="20"/>
              </w:rPr>
            </w:pPr>
            <w:r w:rsidRPr="005812F6">
              <w:rPr>
                <w:rFonts w:ascii="Arial" w:hAnsi="Arial" w:cs="Arial"/>
                <w:sz w:val="20"/>
                <w:szCs w:val="20"/>
              </w:rPr>
              <w:t>§ 16b SGB II</w:t>
            </w:r>
          </w:p>
          <w:p w:rsidR="00C84AD4" w:rsidRPr="005812F6" w:rsidRDefault="00C84AD4" w:rsidP="000D7ADC">
            <w:pPr>
              <w:rPr>
                <w:rFonts w:ascii="Arial" w:hAnsi="Arial" w:cs="Arial"/>
                <w:sz w:val="20"/>
                <w:szCs w:val="20"/>
              </w:rPr>
            </w:pPr>
          </w:p>
          <w:p w:rsidR="00423CCA" w:rsidRPr="005812F6" w:rsidRDefault="00423CCA" w:rsidP="000D7ADC">
            <w:pPr>
              <w:rPr>
                <w:rFonts w:ascii="Arial" w:hAnsi="Arial" w:cs="Arial"/>
                <w:sz w:val="20"/>
                <w:szCs w:val="20"/>
              </w:rPr>
            </w:pPr>
          </w:p>
          <w:p w:rsidR="00423CCA" w:rsidRPr="005812F6" w:rsidRDefault="00423CCA" w:rsidP="000D7ADC">
            <w:pPr>
              <w:rPr>
                <w:rFonts w:ascii="Arial" w:hAnsi="Arial" w:cs="Arial"/>
                <w:sz w:val="20"/>
                <w:szCs w:val="20"/>
              </w:rPr>
            </w:pPr>
          </w:p>
        </w:tc>
        <w:tc>
          <w:tcPr>
            <w:tcW w:w="7141" w:type="dxa"/>
            <w:tcBorders>
              <w:top w:val="nil"/>
              <w:left w:val="nil"/>
              <w:bottom w:val="nil"/>
              <w:right w:val="nil"/>
            </w:tcBorders>
          </w:tcPr>
          <w:p w:rsidR="000A6A4D" w:rsidRDefault="001C270D" w:rsidP="00C84AD4">
            <w:pPr>
              <w:rPr>
                <w:rFonts w:ascii="Arial" w:hAnsi="Arial" w:cs="Arial"/>
              </w:rPr>
            </w:pPr>
            <w:r>
              <w:rPr>
                <w:rFonts w:ascii="Arial" w:hAnsi="Arial" w:cs="Arial"/>
              </w:rPr>
              <w:t>In der Regel soll das Einstiegsgeld für 6 Monate gewährt werden, sofern die Tragfähigkeit der Selbständigkeit und die persönlichen Voraussetzungen für die Gründung oder eine dauerhafte sozialversicherungspflichtige Beschäftigung nachgewiesen wird.</w:t>
            </w:r>
            <w:r w:rsidR="000A6A4D">
              <w:rPr>
                <w:rFonts w:ascii="Arial" w:hAnsi="Arial" w:cs="Arial"/>
              </w:rPr>
              <w:t xml:space="preserve"> </w:t>
            </w:r>
          </w:p>
          <w:p w:rsidR="000A6A4D" w:rsidRDefault="000A6A4D" w:rsidP="00C84AD4">
            <w:pPr>
              <w:rPr>
                <w:rFonts w:ascii="Arial" w:hAnsi="Arial" w:cs="Arial"/>
              </w:rPr>
            </w:pPr>
          </w:p>
          <w:p w:rsidR="000D7ADC" w:rsidRDefault="000A6A4D" w:rsidP="00C84AD4">
            <w:pPr>
              <w:rPr>
                <w:rFonts w:ascii="Arial" w:hAnsi="Arial" w:cs="Arial"/>
                <w:color w:val="FF0000"/>
              </w:rPr>
            </w:pPr>
            <w:r w:rsidRPr="000A6A4D">
              <w:rPr>
                <w:rFonts w:ascii="Arial" w:hAnsi="Arial" w:cs="Arial"/>
              </w:rPr>
              <w:t>Die Zustimmung der Abteilungsleitung M&amp;I bzw. bei Abwesenheit der Stellvertretung ist einzuholen</w:t>
            </w:r>
            <w:r>
              <w:rPr>
                <w:rFonts w:ascii="Arial" w:hAnsi="Arial" w:cs="Arial"/>
                <w:color w:val="FF0000"/>
              </w:rPr>
              <w:t>.</w:t>
            </w:r>
          </w:p>
          <w:p w:rsidR="000A6A4D" w:rsidRPr="000A6A4D" w:rsidRDefault="000A6A4D" w:rsidP="00C84AD4">
            <w:pPr>
              <w:rPr>
                <w:rFonts w:ascii="Arial" w:hAnsi="Arial" w:cs="Arial"/>
                <w:color w:val="FF0000"/>
              </w:rPr>
            </w:pPr>
          </w:p>
          <w:p w:rsidR="001C270D" w:rsidRPr="005812F6" w:rsidRDefault="001C270D" w:rsidP="00C84AD4">
            <w:pPr>
              <w:rPr>
                <w:rFonts w:ascii="Arial" w:hAnsi="Arial" w:cs="Arial"/>
              </w:rPr>
            </w:pPr>
            <w:r>
              <w:rPr>
                <w:rFonts w:ascii="Arial" w:hAnsi="Arial" w:cs="Arial"/>
              </w:rPr>
              <w:t>Arbeitshilfen:</w:t>
            </w:r>
          </w:p>
          <w:p w:rsidR="00B32BE5" w:rsidRPr="00B32BE5" w:rsidRDefault="00DA0AF1" w:rsidP="00C84AD4">
            <w:pPr>
              <w:jc w:val="center"/>
              <w:rPr>
                <w:rFonts w:ascii="Arial" w:hAnsi="Arial" w:cs="Arial"/>
              </w:rPr>
            </w:pPr>
            <w:hyperlink r:id="rId16" w:history="1">
              <w:r w:rsidR="00B32BE5" w:rsidRPr="00B32BE5">
                <w:rPr>
                  <w:rStyle w:val="Hyperlink"/>
                  <w:rFonts w:ascii="Arial" w:hAnsi="Arial" w:cs="Arial"/>
                </w:rPr>
                <w:t>ESG</w:t>
              </w:r>
            </w:hyperlink>
          </w:p>
          <w:p w:rsidR="001C270D" w:rsidRPr="001C270D" w:rsidRDefault="00DA0AF1" w:rsidP="00C84AD4">
            <w:pPr>
              <w:jc w:val="center"/>
              <w:rPr>
                <w:rFonts w:ascii="Arial" w:hAnsi="Arial" w:cs="Arial"/>
              </w:rPr>
            </w:pPr>
            <w:hyperlink r:id="rId17" w:history="1">
              <w:r w:rsidR="001C270D" w:rsidRPr="001C270D">
                <w:rPr>
                  <w:rStyle w:val="Hyperlink"/>
                  <w:rFonts w:ascii="Arial" w:hAnsi="Arial" w:cs="Arial"/>
                </w:rPr>
                <w:t>Bemessungsverordnung ESG</w:t>
              </w:r>
            </w:hyperlink>
          </w:p>
          <w:p w:rsidR="00680C42" w:rsidRDefault="00680C42" w:rsidP="00B32BE5"/>
          <w:p w:rsidR="00680C42" w:rsidRPr="005812F6" w:rsidRDefault="00680C42" w:rsidP="00C84AD4">
            <w:pPr>
              <w:jc w:val="center"/>
              <w:rPr>
                <w:rFonts w:ascii="Arial" w:hAnsi="Arial" w:cs="Arial"/>
              </w:rPr>
            </w:pPr>
          </w:p>
        </w:tc>
      </w:tr>
      <w:tr w:rsidR="000D7ADC" w:rsidRPr="005812F6" w:rsidTr="00467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shd w:val="clear" w:color="auto" w:fill="E0E0E0"/>
          </w:tcPr>
          <w:p w:rsidR="000D7ADC" w:rsidRPr="005812F6" w:rsidRDefault="000D7ADC" w:rsidP="000D7ADC">
            <w:pPr>
              <w:rPr>
                <w:rFonts w:ascii="Arial" w:hAnsi="Arial" w:cs="Arial"/>
                <w:sz w:val="28"/>
                <w:szCs w:val="28"/>
              </w:rPr>
            </w:pPr>
            <w:r w:rsidRPr="005812F6">
              <w:rPr>
                <w:rFonts w:ascii="Arial" w:hAnsi="Arial" w:cs="Arial"/>
                <w:sz w:val="28"/>
                <w:szCs w:val="28"/>
              </w:rPr>
              <w:t xml:space="preserve">Leistungen zur Eingliederung von Selbständigen: </w:t>
            </w:r>
          </w:p>
          <w:p w:rsidR="000D7ADC" w:rsidRPr="005812F6" w:rsidRDefault="000D7ADC" w:rsidP="000D7ADC">
            <w:pPr>
              <w:rPr>
                <w:rFonts w:ascii="Arial" w:hAnsi="Arial" w:cs="Arial"/>
                <w:sz w:val="20"/>
                <w:szCs w:val="20"/>
              </w:rPr>
            </w:pPr>
            <w:r w:rsidRPr="005812F6">
              <w:rPr>
                <w:rFonts w:ascii="Arial" w:hAnsi="Arial" w:cs="Arial"/>
                <w:sz w:val="20"/>
                <w:szCs w:val="20"/>
              </w:rPr>
              <w:t>§ 16 c SGB II</w:t>
            </w:r>
          </w:p>
        </w:tc>
        <w:tc>
          <w:tcPr>
            <w:tcW w:w="7141" w:type="dxa"/>
            <w:tcBorders>
              <w:top w:val="nil"/>
              <w:left w:val="nil"/>
              <w:bottom w:val="nil"/>
              <w:right w:val="nil"/>
            </w:tcBorders>
          </w:tcPr>
          <w:p w:rsidR="000D7ADC" w:rsidRPr="005812F6" w:rsidRDefault="000D7ADC" w:rsidP="000D7ADC">
            <w:pPr>
              <w:rPr>
                <w:rFonts w:ascii="Arial" w:hAnsi="Arial" w:cs="Arial"/>
              </w:rPr>
            </w:pPr>
            <w:r w:rsidRPr="005812F6">
              <w:rPr>
                <w:rFonts w:ascii="Arial" w:hAnsi="Arial" w:cs="Arial"/>
              </w:rPr>
              <w:t>Bei hauptberuflicher selbständiger Tätigkeit Darlehen und Zuschüsse für die Beschaffung von Sachgütern</w:t>
            </w:r>
          </w:p>
          <w:p w:rsidR="000D7ADC" w:rsidRPr="005812F6" w:rsidRDefault="000D7ADC" w:rsidP="000D7ADC">
            <w:pPr>
              <w:rPr>
                <w:rFonts w:ascii="Arial" w:hAnsi="Arial" w:cs="Arial"/>
              </w:rPr>
            </w:pPr>
            <w:r w:rsidRPr="005812F6">
              <w:rPr>
                <w:rFonts w:ascii="Arial" w:hAnsi="Arial" w:cs="Arial"/>
              </w:rPr>
              <w:t xml:space="preserve">Zuschuss max. 5000,- </w:t>
            </w:r>
            <w:proofErr w:type="gramStart"/>
            <w:r w:rsidRPr="005812F6">
              <w:rPr>
                <w:rFonts w:ascii="Arial" w:hAnsi="Arial" w:cs="Arial"/>
              </w:rPr>
              <w:t>€</w:t>
            </w:r>
            <w:r w:rsidR="009915F5">
              <w:rPr>
                <w:rFonts w:ascii="Arial" w:hAnsi="Arial" w:cs="Arial"/>
              </w:rPr>
              <w:t xml:space="preserve"> </w:t>
            </w:r>
            <w:r w:rsidR="00A03455">
              <w:rPr>
                <w:rFonts w:ascii="Arial" w:hAnsi="Arial" w:cs="Arial"/>
              </w:rPr>
              <w:t>;</w:t>
            </w:r>
            <w:proofErr w:type="gramEnd"/>
            <w:r w:rsidR="00A03455">
              <w:rPr>
                <w:rFonts w:ascii="Arial" w:hAnsi="Arial" w:cs="Arial"/>
              </w:rPr>
              <w:t xml:space="preserve"> </w:t>
            </w:r>
            <w:r w:rsidR="009915F5">
              <w:rPr>
                <w:rFonts w:ascii="Arial" w:hAnsi="Arial" w:cs="Arial"/>
              </w:rPr>
              <w:t>Zustimmung</w:t>
            </w:r>
            <w:r w:rsidR="00A03455">
              <w:rPr>
                <w:rFonts w:ascii="Arial" w:hAnsi="Arial" w:cs="Arial"/>
              </w:rPr>
              <w:t xml:space="preserve"> </w:t>
            </w:r>
            <w:r w:rsidR="00A03455" w:rsidRPr="000A6A4D">
              <w:rPr>
                <w:rFonts w:ascii="Arial" w:hAnsi="Arial" w:cs="Arial"/>
              </w:rPr>
              <w:t>Abteilungsleitung M&amp;I bzw. bei Abwesenheit der Stellvertretung</w:t>
            </w:r>
            <w:r w:rsidR="009915F5">
              <w:rPr>
                <w:rFonts w:ascii="Arial" w:hAnsi="Arial" w:cs="Arial"/>
              </w:rPr>
              <w:t xml:space="preserve"> </w:t>
            </w:r>
            <w:r w:rsidR="00A03455">
              <w:rPr>
                <w:rFonts w:ascii="Arial" w:hAnsi="Arial" w:cs="Arial"/>
              </w:rPr>
              <w:t xml:space="preserve">ist </w:t>
            </w:r>
            <w:r w:rsidR="009915F5">
              <w:rPr>
                <w:rFonts w:ascii="Arial" w:hAnsi="Arial" w:cs="Arial"/>
              </w:rPr>
              <w:t>erforderlich.</w:t>
            </w:r>
          </w:p>
          <w:p w:rsidR="000D7ADC" w:rsidRPr="005812F6" w:rsidRDefault="00630648" w:rsidP="00630648">
            <w:pPr>
              <w:rPr>
                <w:rFonts w:ascii="Arial" w:hAnsi="Arial" w:cs="Arial"/>
              </w:rPr>
            </w:pPr>
            <w:r w:rsidRPr="005812F6">
              <w:rPr>
                <w:rFonts w:ascii="Arial" w:hAnsi="Arial" w:cs="Arial"/>
              </w:rPr>
              <w:t xml:space="preserve">(Strengen Maßstab bei der Förderung von Warenbestandsbeschaffung anlegen – s. </w:t>
            </w:r>
            <w:proofErr w:type="spellStart"/>
            <w:r w:rsidRPr="005812F6">
              <w:rPr>
                <w:rFonts w:ascii="Arial" w:hAnsi="Arial" w:cs="Arial"/>
              </w:rPr>
              <w:t>T.z</w:t>
            </w:r>
            <w:proofErr w:type="spellEnd"/>
            <w:r w:rsidRPr="005812F6">
              <w:rPr>
                <w:rFonts w:ascii="Arial" w:hAnsi="Arial" w:cs="Arial"/>
              </w:rPr>
              <w:t>. 4.1 Nr. 4 der Arbeitshilfe zu §16c SGBII)</w:t>
            </w:r>
          </w:p>
          <w:p w:rsidR="008F0F5D" w:rsidRPr="001C270D" w:rsidRDefault="00A51ACE" w:rsidP="00630648">
            <w:pPr>
              <w:rPr>
                <w:rFonts w:ascii="Arial" w:hAnsi="Arial" w:cs="Arial"/>
              </w:rPr>
            </w:pPr>
            <w:r>
              <w:rPr>
                <w:rFonts w:ascii="Arial" w:hAnsi="Arial" w:cs="Arial"/>
              </w:rPr>
              <w:t>Fachliche Hinweise</w:t>
            </w:r>
            <w:r w:rsidR="001C270D">
              <w:rPr>
                <w:rFonts w:ascii="Arial" w:hAnsi="Arial" w:cs="Arial"/>
              </w:rPr>
              <w:t>:</w:t>
            </w:r>
          </w:p>
          <w:p w:rsidR="00680C42" w:rsidRPr="001C270D" w:rsidRDefault="00DA0AF1" w:rsidP="00C84AD4">
            <w:pPr>
              <w:jc w:val="center"/>
              <w:rPr>
                <w:rFonts w:ascii="Arial" w:hAnsi="Arial" w:cs="Arial"/>
              </w:rPr>
            </w:pPr>
            <w:hyperlink r:id="rId18" w:history="1">
              <w:r w:rsidR="00B32BE5" w:rsidRPr="00B32BE5">
                <w:rPr>
                  <w:rStyle w:val="Hyperlink"/>
                  <w:rFonts w:ascii="Arial" w:hAnsi="Arial" w:cs="Arial"/>
                </w:rPr>
                <w:t>Förderung Selbständiger</w:t>
              </w:r>
            </w:hyperlink>
          </w:p>
          <w:p w:rsidR="00680C42" w:rsidRDefault="00680C42" w:rsidP="00C84AD4">
            <w:pPr>
              <w:jc w:val="center"/>
              <w:rPr>
                <w:rFonts w:ascii="Arial" w:hAnsi="Arial" w:cs="Arial"/>
                <w:color w:val="FF0000"/>
              </w:rPr>
            </w:pPr>
          </w:p>
          <w:p w:rsidR="00423CCA" w:rsidRPr="005812F6" w:rsidRDefault="00423CCA" w:rsidP="008F0F5D">
            <w:pPr>
              <w:rPr>
                <w:rFonts w:ascii="Arial" w:hAnsi="Arial" w:cs="Arial"/>
                <w:color w:val="FF0000"/>
              </w:rPr>
            </w:pPr>
          </w:p>
        </w:tc>
      </w:tr>
      <w:tr w:rsidR="000D7ADC" w:rsidRPr="005812F6" w:rsidTr="00467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shd w:val="clear" w:color="auto" w:fill="E0E0E0"/>
          </w:tcPr>
          <w:p w:rsidR="008C49DA" w:rsidRDefault="008C49DA" w:rsidP="007058F7">
            <w:pPr>
              <w:rPr>
                <w:rFonts w:ascii="Arial" w:hAnsi="Arial" w:cs="Arial"/>
                <w:sz w:val="28"/>
                <w:szCs w:val="28"/>
              </w:rPr>
            </w:pPr>
          </w:p>
          <w:p w:rsidR="008C49DA" w:rsidRDefault="008C49DA" w:rsidP="007058F7">
            <w:pPr>
              <w:rPr>
                <w:rFonts w:ascii="Arial" w:hAnsi="Arial" w:cs="Arial"/>
                <w:sz w:val="28"/>
                <w:szCs w:val="28"/>
              </w:rPr>
            </w:pPr>
          </w:p>
          <w:p w:rsidR="008C49DA" w:rsidRDefault="008C49DA" w:rsidP="007058F7">
            <w:pPr>
              <w:rPr>
                <w:rFonts w:ascii="Arial" w:hAnsi="Arial" w:cs="Arial"/>
                <w:sz w:val="28"/>
                <w:szCs w:val="28"/>
              </w:rPr>
            </w:pPr>
          </w:p>
          <w:p w:rsidR="008C49DA" w:rsidRDefault="008C49DA" w:rsidP="007058F7">
            <w:pPr>
              <w:rPr>
                <w:rFonts w:ascii="Arial" w:hAnsi="Arial" w:cs="Arial"/>
                <w:sz w:val="28"/>
                <w:szCs w:val="28"/>
              </w:rPr>
            </w:pPr>
          </w:p>
          <w:p w:rsidR="008C49DA" w:rsidRDefault="008C49DA" w:rsidP="007058F7">
            <w:pPr>
              <w:rPr>
                <w:rFonts w:ascii="Arial" w:hAnsi="Arial" w:cs="Arial"/>
                <w:sz w:val="28"/>
                <w:szCs w:val="28"/>
              </w:rPr>
            </w:pPr>
          </w:p>
          <w:p w:rsidR="000D7ADC" w:rsidRPr="007058F7" w:rsidRDefault="00630648" w:rsidP="007058F7">
            <w:pPr>
              <w:rPr>
                <w:rFonts w:ascii="Arial" w:hAnsi="Arial" w:cs="Arial"/>
                <w:sz w:val="20"/>
                <w:szCs w:val="20"/>
              </w:rPr>
            </w:pPr>
            <w:r w:rsidRPr="007058F7">
              <w:rPr>
                <w:rFonts w:ascii="Arial" w:hAnsi="Arial" w:cs="Arial"/>
                <w:sz w:val="28"/>
                <w:szCs w:val="28"/>
              </w:rPr>
              <w:lastRenderedPageBreak/>
              <w:t>Freie Förderung</w:t>
            </w:r>
            <w:r w:rsidR="005C51D9" w:rsidRPr="007058F7">
              <w:rPr>
                <w:rFonts w:ascii="Arial" w:hAnsi="Arial" w:cs="Arial"/>
                <w:sz w:val="28"/>
                <w:szCs w:val="28"/>
              </w:rPr>
              <w:t>:</w:t>
            </w:r>
          </w:p>
          <w:p w:rsidR="005C51D9" w:rsidRPr="007058F7" w:rsidRDefault="005C51D9" w:rsidP="007058F7">
            <w:pPr>
              <w:rPr>
                <w:rFonts w:ascii="Arial" w:hAnsi="Arial" w:cs="Arial"/>
                <w:sz w:val="20"/>
                <w:szCs w:val="20"/>
              </w:rPr>
            </w:pPr>
            <w:r w:rsidRPr="007058F7">
              <w:rPr>
                <w:rFonts w:ascii="Arial" w:hAnsi="Arial" w:cs="Arial"/>
                <w:sz w:val="20"/>
                <w:szCs w:val="20"/>
              </w:rPr>
              <w:t>§ 16 f SBG II</w:t>
            </w:r>
          </w:p>
        </w:tc>
        <w:tc>
          <w:tcPr>
            <w:tcW w:w="7141" w:type="dxa"/>
            <w:tcBorders>
              <w:top w:val="nil"/>
              <w:left w:val="nil"/>
              <w:bottom w:val="nil"/>
              <w:right w:val="nil"/>
            </w:tcBorders>
          </w:tcPr>
          <w:p w:rsidR="008C49DA" w:rsidRDefault="008C49DA" w:rsidP="00630648">
            <w:pPr>
              <w:rPr>
                <w:rFonts w:ascii="Arial" w:hAnsi="Arial" w:cs="Arial"/>
              </w:rPr>
            </w:pPr>
          </w:p>
          <w:p w:rsidR="008C49DA" w:rsidRDefault="008C49DA" w:rsidP="00630648">
            <w:pPr>
              <w:rPr>
                <w:rFonts w:ascii="Arial" w:hAnsi="Arial" w:cs="Arial"/>
              </w:rPr>
            </w:pPr>
          </w:p>
          <w:p w:rsidR="008C49DA" w:rsidRDefault="008C49DA" w:rsidP="00630648">
            <w:pPr>
              <w:rPr>
                <w:rFonts w:ascii="Arial" w:hAnsi="Arial" w:cs="Arial"/>
              </w:rPr>
            </w:pPr>
          </w:p>
          <w:p w:rsidR="008C49DA" w:rsidRDefault="008C49DA" w:rsidP="00630648">
            <w:pPr>
              <w:rPr>
                <w:rFonts w:ascii="Arial" w:hAnsi="Arial" w:cs="Arial"/>
              </w:rPr>
            </w:pPr>
          </w:p>
          <w:p w:rsidR="001C270D" w:rsidRDefault="001C270D" w:rsidP="00630648">
            <w:pPr>
              <w:rPr>
                <w:rFonts w:ascii="Arial" w:hAnsi="Arial" w:cs="Arial"/>
              </w:rPr>
            </w:pPr>
            <w:r>
              <w:rPr>
                <w:rFonts w:ascii="Arial" w:hAnsi="Arial" w:cs="Arial"/>
              </w:rPr>
              <w:lastRenderedPageBreak/>
              <w:t>Ziel ist es, die gesetzlichen geregelten Eingliederungsleistungen durch freie Leistungen zu erweitern. Gesetzliche Maßnahmen dürfen nicht umgangen werden.</w:t>
            </w:r>
          </w:p>
          <w:p w:rsidR="007318EB" w:rsidRDefault="007318EB" w:rsidP="00630648">
            <w:pPr>
              <w:rPr>
                <w:rFonts w:ascii="Arial" w:hAnsi="Arial" w:cs="Arial"/>
              </w:rPr>
            </w:pPr>
          </w:p>
          <w:p w:rsidR="007318EB" w:rsidRDefault="007318EB" w:rsidP="00630648">
            <w:pPr>
              <w:rPr>
                <w:rFonts w:ascii="Arial" w:hAnsi="Arial" w:cs="Arial"/>
              </w:rPr>
            </w:pPr>
            <w:r>
              <w:rPr>
                <w:rFonts w:ascii="Arial" w:hAnsi="Arial" w:cs="Arial"/>
              </w:rPr>
              <w:t>Möglich sind z. B. Förderungen von Innovation, Aufstockung von Regelinstrumenten bei Langzeitarbeitslosen, Schaffung arbeitspolitischer Infrastruktur</w:t>
            </w:r>
            <w:r w:rsidR="00B934C8">
              <w:rPr>
                <w:rFonts w:ascii="Arial" w:hAnsi="Arial" w:cs="Arial"/>
              </w:rPr>
              <w:t>.</w:t>
            </w:r>
          </w:p>
          <w:p w:rsidR="00B32BE5" w:rsidRDefault="00B32BE5" w:rsidP="00630648">
            <w:pPr>
              <w:rPr>
                <w:rFonts w:ascii="Arial" w:hAnsi="Arial" w:cs="Arial"/>
              </w:rPr>
            </w:pPr>
          </w:p>
          <w:p w:rsidR="005C51D9" w:rsidRDefault="00630648" w:rsidP="00B934C8">
            <w:pPr>
              <w:rPr>
                <w:rFonts w:ascii="Arial" w:hAnsi="Arial" w:cs="Arial"/>
              </w:rPr>
            </w:pPr>
            <w:r w:rsidRPr="005812F6">
              <w:rPr>
                <w:rFonts w:ascii="Arial" w:hAnsi="Arial" w:cs="Arial"/>
              </w:rPr>
              <w:t xml:space="preserve">Einzelfallförderung nach Rücksprache mit </w:t>
            </w:r>
            <w:r w:rsidR="00B934C8" w:rsidRPr="000A6A4D">
              <w:rPr>
                <w:rFonts w:ascii="Arial" w:hAnsi="Arial" w:cs="Arial"/>
              </w:rPr>
              <w:t>der Abteilungsleitung M&amp;I bzw. bei Abwesenheit der Stellvertretung</w:t>
            </w:r>
            <w:r w:rsidR="00B934C8">
              <w:rPr>
                <w:rFonts w:ascii="Arial" w:hAnsi="Arial" w:cs="Arial"/>
              </w:rPr>
              <w:t>.</w:t>
            </w:r>
          </w:p>
          <w:p w:rsidR="00B934C8" w:rsidRPr="005812F6" w:rsidRDefault="00B934C8" w:rsidP="00B934C8">
            <w:pPr>
              <w:rPr>
                <w:rFonts w:ascii="Arial" w:hAnsi="Arial" w:cs="Arial"/>
              </w:rPr>
            </w:pPr>
          </w:p>
        </w:tc>
      </w:tr>
      <w:tr w:rsidR="000D7ADC" w:rsidRPr="005812F6" w:rsidTr="00467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shd w:val="clear" w:color="auto" w:fill="E0E0E0"/>
          </w:tcPr>
          <w:p w:rsidR="000D7ADC" w:rsidRPr="005812F6" w:rsidRDefault="000D7ADC" w:rsidP="000D7ADC">
            <w:pPr>
              <w:rPr>
                <w:rFonts w:ascii="Arial" w:hAnsi="Arial" w:cs="Arial"/>
                <w:sz w:val="20"/>
                <w:szCs w:val="20"/>
              </w:rPr>
            </w:pPr>
          </w:p>
          <w:p w:rsidR="00423CCA" w:rsidRPr="005812F6" w:rsidRDefault="00423CCA" w:rsidP="000D7ADC">
            <w:pPr>
              <w:rPr>
                <w:rFonts w:ascii="Arial" w:hAnsi="Arial" w:cs="Arial"/>
                <w:sz w:val="20"/>
                <w:szCs w:val="20"/>
              </w:rPr>
            </w:pPr>
          </w:p>
          <w:p w:rsidR="00423CCA" w:rsidRPr="005812F6" w:rsidRDefault="00423CCA" w:rsidP="000D7ADC">
            <w:pPr>
              <w:rPr>
                <w:rFonts w:ascii="Arial" w:hAnsi="Arial" w:cs="Arial"/>
                <w:sz w:val="20"/>
                <w:szCs w:val="20"/>
              </w:rPr>
            </w:pPr>
          </w:p>
          <w:p w:rsidR="00423CCA" w:rsidRPr="005812F6" w:rsidRDefault="00423CCA" w:rsidP="000D7ADC">
            <w:pPr>
              <w:rPr>
                <w:rFonts w:ascii="Arial" w:hAnsi="Arial" w:cs="Arial"/>
                <w:sz w:val="20"/>
                <w:szCs w:val="20"/>
              </w:rPr>
            </w:pPr>
          </w:p>
        </w:tc>
        <w:tc>
          <w:tcPr>
            <w:tcW w:w="7141" w:type="dxa"/>
            <w:tcBorders>
              <w:top w:val="nil"/>
              <w:left w:val="nil"/>
              <w:bottom w:val="nil"/>
              <w:right w:val="nil"/>
            </w:tcBorders>
          </w:tcPr>
          <w:p w:rsidR="00CE5203" w:rsidRPr="00CE5203" w:rsidRDefault="00CE5203" w:rsidP="00CE5203">
            <w:pPr>
              <w:rPr>
                <w:rFonts w:ascii="Arial" w:hAnsi="Arial" w:cs="Arial"/>
              </w:rPr>
            </w:pPr>
            <w:r>
              <w:rPr>
                <w:rFonts w:ascii="Arial" w:hAnsi="Arial" w:cs="Arial"/>
              </w:rPr>
              <w:t>Fachliche Hinweise:</w:t>
            </w:r>
          </w:p>
          <w:p w:rsidR="00B32BE5" w:rsidRDefault="00DA0AF1" w:rsidP="00B32BE5">
            <w:pPr>
              <w:jc w:val="center"/>
              <w:rPr>
                <w:rFonts w:ascii="Arial" w:hAnsi="Arial" w:cs="Arial"/>
              </w:rPr>
            </w:pPr>
            <w:hyperlink r:id="rId19" w:history="1">
              <w:r w:rsidR="00B32BE5" w:rsidRPr="00B32BE5">
                <w:rPr>
                  <w:rStyle w:val="Hyperlink"/>
                  <w:rFonts w:ascii="Arial" w:hAnsi="Arial" w:cs="Arial"/>
                </w:rPr>
                <w:t>Freie Förderung</w:t>
              </w:r>
            </w:hyperlink>
          </w:p>
          <w:p w:rsidR="00680C42" w:rsidRDefault="00680C42" w:rsidP="00DD2A66">
            <w:pPr>
              <w:jc w:val="center"/>
              <w:rPr>
                <w:rFonts w:ascii="Arial" w:hAnsi="Arial" w:cs="Arial"/>
              </w:rPr>
            </w:pPr>
          </w:p>
          <w:p w:rsidR="00680C42" w:rsidRPr="005812F6" w:rsidRDefault="00680C42" w:rsidP="00DD2A66">
            <w:pPr>
              <w:jc w:val="center"/>
              <w:rPr>
                <w:rFonts w:ascii="Arial" w:hAnsi="Arial" w:cs="Arial"/>
              </w:rPr>
            </w:pPr>
          </w:p>
        </w:tc>
      </w:tr>
      <w:tr w:rsidR="000D7ADC" w:rsidRPr="005812F6" w:rsidTr="00467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shd w:val="clear" w:color="auto" w:fill="E0E0E0"/>
          </w:tcPr>
          <w:p w:rsidR="000D7ADC" w:rsidRDefault="000D7ADC" w:rsidP="000D7ADC">
            <w:pPr>
              <w:rPr>
                <w:rFonts w:ascii="Arial" w:hAnsi="Arial" w:cs="Arial"/>
                <w:sz w:val="28"/>
                <w:szCs w:val="28"/>
              </w:rPr>
            </w:pPr>
            <w:r w:rsidRPr="005812F6">
              <w:rPr>
                <w:rFonts w:ascii="Arial" w:hAnsi="Arial" w:cs="Arial"/>
                <w:sz w:val="28"/>
                <w:szCs w:val="28"/>
              </w:rPr>
              <w:t>AGH</w:t>
            </w:r>
          </w:p>
          <w:p w:rsidR="00D67E19" w:rsidRPr="00D67E19" w:rsidRDefault="00D67E19" w:rsidP="000D7ADC">
            <w:pPr>
              <w:rPr>
                <w:rFonts w:ascii="Arial" w:hAnsi="Arial" w:cs="Arial"/>
                <w:sz w:val="20"/>
                <w:szCs w:val="20"/>
              </w:rPr>
            </w:pPr>
            <w:r w:rsidRPr="00D67E19">
              <w:rPr>
                <w:rFonts w:ascii="Arial" w:hAnsi="Arial" w:cs="Arial"/>
                <w:sz w:val="20"/>
                <w:szCs w:val="20"/>
              </w:rPr>
              <w:t>§ 16 d SGB II</w:t>
            </w:r>
          </w:p>
          <w:p w:rsidR="000D7ADC" w:rsidRPr="005812F6" w:rsidRDefault="000D7ADC" w:rsidP="000D7ADC">
            <w:pPr>
              <w:rPr>
                <w:rFonts w:ascii="Arial" w:hAnsi="Arial" w:cs="Arial"/>
                <w:sz w:val="20"/>
                <w:szCs w:val="20"/>
              </w:rPr>
            </w:pPr>
            <w:proofErr w:type="spellStart"/>
            <w:r w:rsidRPr="005812F6">
              <w:rPr>
                <w:rFonts w:ascii="Arial" w:hAnsi="Arial" w:cs="Arial"/>
                <w:sz w:val="20"/>
                <w:szCs w:val="20"/>
              </w:rPr>
              <w:t>Maßnahmekosten</w:t>
            </w:r>
            <w:proofErr w:type="spellEnd"/>
            <w:r w:rsidRPr="005812F6">
              <w:rPr>
                <w:rFonts w:ascii="Arial" w:hAnsi="Arial" w:cs="Arial"/>
                <w:sz w:val="20"/>
                <w:szCs w:val="20"/>
              </w:rPr>
              <w:t>-</w:t>
            </w:r>
          </w:p>
          <w:p w:rsidR="000D7ADC" w:rsidRPr="005812F6" w:rsidRDefault="000D7ADC" w:rsidP="000D7ADC">
            <w:pPr>
              <w:rPr>
                <w:rFonts w:ascii="Arial" w:hAnsi="Arial" w:cs="Arial"/>
                <w:sz w:val="20"/>
                <w:szCs w:val="20"/>
              </w:rPr>
            </w:pPr>
            <w:r w:rsidRPr="005812F6">
              <w:rPr>
                <w:rFonts w:ascii="Arial" w:hAnsi="Arial" w:cs="Arial"/>
                <w:sz w:val="20"/>
                <w:szCs w:val="20"/>
              </w:rPr>
              <w:t>pauschale</w:t>
            </w:r>
          </w:p>
        </w:tc>
        <w:tc>
          <w:tcPr>
            <w:tcW w:w="7141" w:type="dxa"/>
            <w:tcBorders>
              <w:top w:val="nil"/>
              <w:left w:val="nil"/>
              <w:bottom w:val="nil"/>
              <w:right w:val="nil"/>
            </w:tcBorders>
          </w:tcPr>
          <w:p w:rsidR="00D67E19" w:rsidRDefault="00547B30" w:rsidP="000D7ADC">
            <w:pPr>
              <w:rPr>
                <w:rFonts w:ascii="Arial" w:hAnsi="Arial" w:cs="Arial"/>
              </w:rPr>
            </w:pPr>
            <w:r w:rsidRPr="005812F6">
              <w:rPr>
                <w:rFonts w:ascii="Arial" w:hAnsi="Arial" w:cs="Arial"/>
              </w:rPr>
              <w:t>Als Grundlage für die Festlegung der Maßnahme</w:t>
            </w:r>
            <w:r w:rsidR="00DD1E07">
              <w:rPr>
                <w:rFonts w:ascii="Arial" w:hAnsi="Arial" w:cs="Arial"/>
              </w:rPr>
              <w:t>n</w:t>
            </w:r>
            <w:r w:rsidRPr="005812F6">
              <w:rPr>
                <w:rFonts w:ascii="Arial" w:hAnsi="Arial" w:cs="Arial"/>
              </w:rPr>
              <w:t>kostenpauschale ist in jedem Fall eine Kalkulation des Trägers vorzulegen und zu prüfen.</w:t>
            </w:r>
          </w:p>
          <w:p w:rsidR="00D67E19" w:rsidRDefault="00D67E19" w:rsidP="000D7ADC">
            <w:pPr>
              <w:rPr>
                <w:rFonts w:ascii="Arial" w:hAnsi="Arial" w:cs="Arial"/>
              </w:rPr>
            </w:pPr>
          </w:p>
          <w:p w:rsidR="00680C42" w:rsidRDefault="00680C42" w:rsidP="000D7ADC">
            <w:pPr>
              <w:rPr>
                <w:rFonts w:ascii="Arial" w:hAnsi="Arial" w:cs="Arial"/>
              </w:rPr>
            </w:pPr>
            <w:r>
              <w:rPr>
                <w:rFonts w:ascii="Arial" w:hAnsi="Arial" w:cs="Arial"/>
              </w:rPr>
              <w:t xml:space="preserve">Es ist ein strenger Maßstab </w:t>
            </w:r>
            <w:r w:rsidR="00490FA5">
              <w:rPr>
                <w:rFonts w:ascii="Arial" w:hAnsi="Arial" w:cs="Arial"/>
              </w:rPr>
              <w:t>bei der</w:t>
            </w:r>
            <w:r>
              <w:rPr>
                <w:rFonts w:ascii="Arial" w:hAnsi="Arial" w:cs="Arial"/>
              </w:rPr>
              <w:t xml:space="preserve"> Prüfung der Wettbewerbsneutralität, </w:t>
            </w:r>
            <w:r w:rsidR="00490FA5">
              <w:rPr>
                <w:rFonts w:ascii="Arial" w:hAnsi="Arial" w:cs="Arial"/>
              </w:rPr>
              <w:t xml:space="preserve">der </w:t>
            </w:r>
            <w:proofErr w:type="spellStart"/>
            <w:r w:rsidR="00490FA5">
              <w:rPr>
                <w:rFonts w:ascii="Arial" w:hAnsi="Arial" w:cs="Arial"/>
              </w:rPr>
              <w:t>Zusätzlichkeit</w:t>
            </w:r>
            <w:proofErr w:type="spellEnd"/>
            <w:r w:rsidR="00FF7612">
              <w:rPr>
                <w:rFonts w:ascii="Arial" w:hAnsi="Arial" w:cs="Arial"/>
              </w:rPr>
              <w:t>,</w:t>
            </w:r>
            <w:r w:rsidR="00490FA5">
              <w:rPr>
                <w:rFonts w:ascii="Arial" w:hAnsi="Arial" w:cs="Arial"/>
              </w:rPr>
              <w:t xml:space="preserve"> und des</w:t>
            </w:r>
            <w:r>
              <w:rPr>
                <w:rFonts w:ascii="Arial" w:hAnsi="Arial" w:cs="Arial"/>
              </w:rPr>
              <w:t xml:space="preserve"> öffentliche</w:t>
            </w:r>
            <w:r w:rsidR="00490FA5">
              <w:rPr>
                <w:rFonts w:ascii="Arial" w:hAnsi="Arial" w:cs="Arial"/>
              </w:rPr>
              <w:t>n</w:t>
            </w:r>
            <w:r>
              <w:rPr>
                <w:rFonts w:ascii="Arial" w:hAnsi="Arial" w:cs="Arial"/>
              </w:rPr>
              <w:t xml:space="preserve"> Interesse</w:t>
            </w:r>
            <w:r w:rsidR="00490FA5">
              <w:rPr>
                <w:rFonts w:ascii="Arial" w:hAnsi="Arial" w:cs="Arial"/>
              </w:rPr>
              <w:t>s</w:t>
            </w:r>
            <w:r>
              <w:rPr>
                <w:rFonts w:ascii="Arial" w:hAnsi="Arial" w:cs="Arial"/>
              </w:rPr>
              <w:t xml:space="preserve"> anzulegen.</w:t>
            </w:r>
          </w:p>
          <w:p w:rsidR="00490FA5" w:rsidRDefault="00490FA5" w:rsidP="000D7ADC">
            <w:pPr>
              <w:rPr>
                <w:rFonts w:ascii="Arial" w:hAnsi="Arial" w:cs="Arial"/>
              </w:rPr>
            </w:pPr>
          </w:p>
          <w:p w:rsidR="00680C42" w:rsidRDefault="00680C42" w:rsidP="000D7ADC">
            <w:pPr>
              <w:rPr>
                <w:rFonts w:ascii="Arial" w:hAnsi="Arial" w:cs="Arial"/>
              </w:rPr>
            </w:pPr>
            <w:r>
              <w:rPr>
                <w:rFonts w:ascii="Arial" w:hAnsi="Arial" w:cs="Arial"/>
              </w:rPr>
              <w:t>Sofern die Maßnahme</w:t>
            </w:r>
            <w:r w:rsidR="00DD1E07">
              <w:rPr>
                <w:rFonts w:ascii="Arial" w:hAnsi="Arial" w:cs="Arial"/>
              </w:rPr>
              <w:t>n</w:t>
            </w:r>
            <w:r>
              <w:rPr>
                <w:rFonts w:ascii="Arial" w:hAnsi="Arial" w:cs="Arial"/>
              </w:rPr>
              <w:t>kostenpauschale 200</w:t>
            </w:r>
            <w:r w:rsidR="008F4482">
              <w:rPr>
                <w:rFonts w:ascii="Arial" w:hAnsi="Arial" w:cs="Arial"/>
              </w:rPr>
              <w:t xml:space="preserve"> </w:t>
            </w:r>
            <w:r>
              <w:rPr>
                <w:rFonts w:ascii="Arial" w:hAnsi="Arial" w:cs="Arial"/>
              </w:rPr>
              <w:t xml:space="preserve">€ pro Monat überschreitet, ist die Zustimmung </w:t>
            </w:r>
            <w:r w:rsidR="005701F0" w:rsidRPr="000A6A4D">
              <w:rPr>
                <w:rFonts w:ascii="Arial" w:hAnsi="Arial" w:cs="Arial"/>
              </w:rPr>
              <w:t>der Abteilungsleitung M&amp;I bzw. bei Abwesenheit der Stellvertretung</w:t>
            </w:r>
            <w:r w:rsidR="005701F0">
              <w:rPr>
                <w:rFonts w:ascii="Arial" w:hAnsi="Arial" w:cs="Arial"/>
              </w:rPr>
              <w:t xml:space="preserve"> </w:t>
            </w:r>
            <w:r>
              <w:rPr>
                <w:rFonts w:ascii="Arial" w:hAnsi="Arial" w:cs="Arial"/>
              </w:rPr>
              <w:t>einzuholen.</w:t>
            </w:r>
          </w:p>
          <w:p w:rsidR="00490FA5" w:rsidRPr="009915F5" w:rsidRDefault="00490FA5" w:rsidP="000D7ADC">
            <w:pPr>
              <w:rPr>
                <w:rFonts w:ascii="Arial" w:hAnsi="Arial" w:cs="Arial"/>
              </w:rPr>
            </w:pPr>
          </w:p>
          <w:p w:rsidR="000D7ADC" w:rsidRPr="005812F6" w:rsidRDefault="003D44AF" w:rsidP="000D7ADC">
            <w:pPr>
              <w:rPr>
                <w:rFonts w:ascii="Arial" w:hAnsi="Arial" w:cs="Arial"/>
              </w:rPr>
            </w:pPr>
            <w:r>
              <w:rPr>
                <w:rFonts w:ascii="Arial" w:hAnsi="Arial" w:cs="Arial"/>
              </w:rPr>
              <w:t>Grundsätzlich haben 45</w:t>
            </w:r>
            <w:r w:rsidR="000D7ADC" w:rsidRPr="005812F6">
              <w:rPr>
                <w:rFonts w:ascii="Arial" w:hAnsi="Arial" w:cs="Arial"/>
              </w:rPr>
              <w:t xml:space="preserve">0,-- €-Jobs Vorrang vor AGH, da hier </w:t>
            </w:r>
            <w:proofErr w:type="spellStart"/>
            <w:r w:rsidR="000D7ADC" w:rsidRPr="005812F6">
              <w:rPr>
                <w:rFonts w:ascii="Arial" w:hAnsi="Arial" w:cs="Arial"/>
              </w:rPr>
              <w:t>Alg</w:t>
            </w:r>
            <w:proofErr w:type="spellEnd"/>
            <w:r w:rsidR="00C7780B">
              <w:rPr>
                <w:rFonts w:ascii="Arial" w:hAnsi="Arial" w:cs="Arial"/>
              </w:rPr>
              <w:t xml:space="preserve"> </w:t>
            </w:r>
            <w:r w:rsidR="000D7ADC" w:rsidRPr="005812F6">
              <w:rPr>
                <w:rFonts w:ascii="Arial" w:hAnsi="Arial" w:cs="Arial"/>
              </w:rPr>
              <w:t>II verringert wird und eine dauerhafte Einstellung ermöglicht</w:t>
            </w:r>
          </w:p>
          <w:p w:rsidR="000D7ADC" w:rsidRPr="005812F6" w:rsidRDefault="000D7ADC" w:rsidP="000D7ADC">
            <w:pPr>
              <w:rPr>
                <w:rFonts w:ascii="Arial" w:hAnsi="Arial" w:cs="Arial"/>
              </w:rPr>
            </w:pPr>
            <w:r w:rsidRPr="005812F6">
              <w:rPr>
                <w:rFonts w:ascii="Arial" w:hAnsi="Arial" w:cs="Arial"/>
              </w:rPr>
              <w:t>wird; der Einzelfall ist aber zu prüfen ("drücken</w:t>
            </w:r>
            <w:r w:rsidR="00F81DC3">
              <w:rPr>
                <w:rFonts w:ascii="Arial" w:hAnsi="Arial" w:cs="Arial"/>
              </w:rPr>
              <w:t>“</w:t>
            </w:r>
            <w:r w:rsidRPr="005812F6">
              <w:rPr>
                <w:rFonts w:ascii="Arial" w:hAnsi="Arial" w:cs="Arial"/>
              </w:rPr>
              <w:t xml:space="preserve"> vor AGH durch</w:t>
            </w:r>
          </w:p>
          <w:p w:rsidR="000D7ADC" w:rsidRPr="005812F6" w:rsidRDefault="003D44AF" w:rsidP="000D7ADC">
            <w:pPr>
              <w:rPr>
                <w:rFonts w:ascii="Arial" w:hAnsi="Arial" w:cs="Arial"/>
              </w:rPr>
            </w:pPr>
            <w:r>
              <w:rPr>
                <w:rFonts w:ascii="Arial" w:hAnsi="Arial" w:cs="Arial"/>
              </w:rPr>
              <w:t>45</w:t>
            </w:r>
            <w:r w:rsidR="000D7ADC" w:rsidRPr="005812F6">
              <w:rPr>
                <w:rFonts w:ascii="Arial" w:hAnsi="Arial" w:cs="Arial"/>
              </w:rPr>
              <w:t>0,--€-Job)</w:t>
            </w:r>
          </w:p>
          <w:p w:rsidR="000D7ADC" w:rsidRDefault="00CE5203" w:rsidP="000D7ADC">
            <w:pPr>
              <w:rPr>
                <w:rFonts w:ascii="Arial" w:hAnsi="Arial" w:cs="Arial"/>
              </w:rPr>
            </w:pPr>
            <w:r>
              <w:rPr>
                <w:rFonts w:ascii="Arial" w:hAnsi="Arial" w:cs="Arial"/>
              </w:rPr>
              <w:t>Fachliche Hinweise</w:t>
            </w:r>
            <w:r w:rsidR="00DD2A66">
              <w:rPr>
                <w:rFonts w:ascii="Arial" w:hAnsi="Arial" w:cs="Arial"/>
              </w:rPr>
              <w:t>:</w:t>
            </w:r>
          </w:p>
          <w:p w:rsidR="00423CCA" w:rsidRDefault="00DA0AF1" w:rsidP="00B32BE5">
            <w:pPr>
              <w:jc w:val="center"/>
              <w:rPr>
                <w:rFonts w:ascii="Arial" w:hAnsi="Arial" w:cs="Arial"/>
              </w:rPr>
            </w:pPr>
            <w:hyperlink r:id="rId20" w:history="1">
              <w:r w:rsidR="00B32BE5" w:rsidRPr="00B32BE5">
                <w:rPr>
                  <w:rStyle w:val="Hyperlink"/>
                  <w:rFonts w:ascii="Arial" w:hAnsi="Arial" w:cs="Arial"/>
                </w:rPr>
                <w:t>AGH</w:t>
              </w:r>
            </w:hyperlink>
          </w:p>
          <w:p w:rsidR="00B32BE5" w:rsidRPr="005812F6" w:rsidRDefault="00B32BE5" w:rsidP="00B32BE5">
            <w:pPr>
              <w:jc w:val="center"/>
              <w:rPr>
                <w:rFonts w:ascii="Arial" w:hAnsi="Arial" w:cs="Arial"/>
              </w:rPr>
            </w:pPr>
          </w:p>
        </w:tc>
      </w:tr>
      <w:tr w:rsidR="000D7ADC" w:rsidRPr="005812F6" w:rsidTr="00467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3"/>
        </w:trPr>
        <w:tc>
          <w:tcPr>
            <w:tcW w:w="2518" w:type="dxa"/>
            <w:tcBorders>
              <w:top w:val="nil"/>
              <w:left w:val="nil"/>
              <w:bottom w:val="nil"/>
              <w:right w:val="nil"/>
            </w:tcBorders>
            <w:shd w:val="clear" w:color="auto" w:fill="E0E0E0"/>
          </w:tcPr>
          <w:p w:rsidR="000D7ADC" w:rsidRPr="005812F6" w:rsidRDefault="000D7ADC" w:rsidP="000D7ADC">
            <w:pPr>
              <w:rPr>
                <w:rFonts w:ascii="Arial" w:hAnsi="Arial" w:cs="Arial"/>
                <w:sz w:val="28"/>
                <w:szCs w:val="28"/>
              </w:rPr>
            </w:pPr>
          </w:p>
        </w:tc>
        <w:tc>
          <w:tcPr>
            <w:tcW w:w="7141" w:type="dxa"/>
            <w:tcBorders>
              <w:top w:val="nil"/>
              <w:left w:val="nil"/>
              <w:bottom w:val="nil"/>
              <w:right w:val="nil"/>
            </w:tcBorders>
          </w:tcPr>
          <w:p w:rsidR="00680C42" w:rsidRDefault="00680C42" w:rsidP="000D7ADC">
            <w:pPr>
              <w:rPr>
                <w:rFonts w:ascii="Arial" w:hAnsi="Arial" w:cs="Arial"/>
              </w:rPr>
            </w:pPr>
          </w:p>
          <w:p w:rsidR="00680C42" w:rsidRPr="005812F6" w:rsidRDefault="00680C42" w:rsidP="000D7ADC">
            <w:pPr>
              <w:rPr>
                <w:rFonts w:ascii="Arial" w:hAnsi="Arial" w:cs="Arial"/>
              </w:rPr>
            </w:pPr>
          </w:p>
        </w:tc>
      </w:tr>
    </w:tbl>
    <w:p w:rsidR="000D7ADC" w:rsidRPr="005812F6" w:rsidRDefault="000D7ADC" w:rsidP="000D7ADC">
      <w:pPr>
        <w:rPr>
          <w:rFonts w:ascii="Arial" w:hAnsi="Arial" w:cs="Arial"/>
          <w:u w:val="single"/>
        </w:rPr>
      </w:pPr>
    </w:p>
    <w:p w:rsidR="000D7ADC" w:rsidRDefault="00D21BBB" w:rsidP="000D7ADC">
      <w:pPr>
        <w:rPr>
          <w:rFonts w:ascii="Arial" w:hAnsi="Arial" w:cs="Arial"/>
        </w:rPr>
      </w:pPr>
      <w:r>
        <w:rPr>
          <w:rFonts w:ascii="Arial" w:hAnsi="Arial" w:cs="Arial"/>
        </w:rPr>
        <w:t>Kempten (Allgäu)</w:t>
      </w:r>
      <w:r w:rsidR="000D7ADC" w:rsidRPr="005812F6">
        <w:rPr>
          <w:rFonts w:ascii="Arial" w:hAnsi="Arial" w:cs="Arial"/>
        </w:rPr>
        <w:t xml:space="preserve">, </w:t>
      </w:r>
      <w:r w:rsidR="00243D75">
        <w:rPr>
          <w:rFonts w:ascii="Arial" w:hAnsi="Arial" w:cs="Arial"/>
        </w:rPr>
        <w:t>21</w:t>
      </w:r>
      <w:r w:rsidR="00FE6B0E">
        <w:rPr>
          <w:rFonts w:ascii="Arial" w:hAnsi="Arial" w:cs="Arial"/>
        </w:rPr>
        <w:t>.12.2016</w:t>
      </w:r>
    </w:p>
    <w:p w:rsidR="00680C42" w:rsidRPr="005812F6" w:rsidRDefault="00680C42" w:rsidP="000D7ADC">
      <w:pPr>
        <w:rPr>
          <w:rFonts w:ascii="Arial" w:hAnsi="Arial" w:cs="Arial"/>
        </w:rPr>
      </w:pPr>
    </w:p>
    <w:p w:rsidR="000D7ADC" w:rsidRPr="005812F6" w:rsidRDefault="000D7ADC" w:rsidP="000D7ADC">
      <w:pPr>
        <w:rPr>
          <w:rFonts w:ascii="Arial" w:hAnsi="Arial" w:cs="Arial"/>
        </w:rPr>
      </w:pPr>
      <w:bookmarkStart w:id="0" w:name="_GoBack"/>
      <w:bookmarkEnd w:id="0"/>
    </w:p>
    <w:p w:rsidR="000D7ADC" w:rsidRPr="005812F6" w:rsidRDefault="00D21BBB" w:rsidP="000D7ADC">
      <w:pPr>
        <w:rPr>
          <w:rFonts w:ascii="Arial" w:hAnsi="Arial" w:cs="Arial"/>
        </w:rPr>
      </w:pPr>
      <w:r>
        <w:rPr>
          <w:rFonts w:ascii="Arial" w:hAnsi="Arial" w:cs="Arial"/>
        </w:rPr>
        <w:t>ge</w:t>
      </w:r>
      <w:r w:rsidR="000D7ADC" w:rsidRPr="005812F6">
        <w:rPr>
          <w:rFonts w:ascii="Arial" w:hAnsi="Arial" w:cs="Arial"/>
        </w:rPr>
        <w:t xml:space="preserve">z. </w:t>
      </w:r>
      <w:r w:rsidR="0037538D">
        <w:rPr>
          <w:rFonts w:ascii="Arial" w:hAnsi="Arial" w:cs="Arial"/>
        </w:rPr>
        <w:t>Müller</w:t>
      </w:r>
    </w:p>
    <w:sectPr w:rsidR="000D7ADC" w:rsidRPr="005812F6" w:rsidSect="004679A5">
      <w:headerReference w:type="even" r:id="rId21"/>
      <w:headerReference w:type="default" r:id="rId22"/>
      <w:footerReference w:type="even" r:id="rId23"/>
      <w:footerReference w:type="default" r:id="rId24"/>
      <w:headerReference w:type="first" r:id="rId25"/>
      <w:footerReference w:type="first" r:id="rId26"/>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AF1" w:rsidRDefault="00DA0AF1">
      <w:r>
        <w:separator/>
      </w:r>
    </w:p>
  </w:endnote>
  <w:endnote w:type="continuationSeparator" w:id="0">
    <w:p w:rsidR="00DA0AF1" w:rsidRDefault="00DA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FE" w:rsidRDefault="00A463F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FE" w:rsidRDefault="00A463F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FE" w:rsidRDefault="00A463F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AF1" w:rsidRDefault="00DA0AF1">
      <w:r>
        <w:separator/>
      </w:r>
    </w:p>
  </w:footnote>
  <w:footnote w:type="continuationSeparator" w:id="0">
    <w:p w:rsidR="00DA0AF1" w:rsidRDefault="00DA0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FE" w:rsidRDefault="00A463F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5F" w:rsidRDefault="0006485F" w:rsidP="000D7ADC">
    <w:pPr>
      <w:pStyle w:val="Kopfzeile"/>
      <w:jc w:val="right"/>
    </w:pPr>
    <w:r>
      <w:t xml:space="preserve">Seite - </w:t>
    </w:r>
    <w:r w:rsidR="00495CD6">
      <w:rPr>
        <w:rStyle w:val="Seitenzahl"/>
      </w:rPr>
      <w:fldChar w:fldCharType="begin"/>
    </w:r>
    <w:r>
      <w:rPr>
        <w:rStyle w:val="Seitenzahl"/>
      </w:rPr>
      <w:instrText xml:space="preserve"> PAGE </w:instrText>
    </w:r>
    <w:r w:rsidR="00495CD6">
      <w:rPr>
        <w:rStyle w:val="Seitenzahl"/>
      </w:rPr>
      <w:fldChar w:fldCharType="separate"/>
    </w:r>
    <w:r w:rsidR="00243D75">
      <w:rPr>
        <w:rStyle w:val="Seitenzahl"/>
        <w:noProof/>
      </w:rPr>
      <w:t>5</w:t>
    </w:r>
    <w:r w:rsidR="00495CD6">
      <w:rPr>
        <w:rStyle w:val="Seitenzahl"/>
      </w:rPr>
      <w:fldChar w:fldCharType="end"/>
    </w:r>
    <w:r>
      <w:rPr>
        <w:rStyle w:val="Seitenzah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FE" w:rsidRDefault="00A463F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CC0CB6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56EC48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A06207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A92C9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2EC40F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E85B81"/>
    <w:multiLevelType w:val="hybridMultilevel"/>
    <w:tmpl w:val="3AF09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C70972"/>
    <w:multiLevelType w:val="multilevel"/>
    <w:tmpl w:val="1138EC7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44EA75A6"/>
    <w:multiLevelType w:val="hybridMultilevel"/>
    <w:tmpl w:val="69123E4A"/>
    <w:lvl w:ilvl="0" w:tplc="B0DECC68">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360"/>
        </w:tabs>
        <w:ind w:left="360" w:hanging="360"/>
      </w:pPr>
      <w:rPr>
        <w:rFonts w:ascii="Wingdings" w:hAnsi="Wingdings" w:hint="default"/>
      </w:rPr>
    </w:lvl>
    <w:lvl w:ilvl="3" w:tplc="04070001" w:tentative="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8" w15:restartNumberingAfterBreak="0">
    <w:nsid w:val="50C85A34"/>
    <w:multiLevelType w:val="hybridMultilevel"/>
    <w:tmpl w:val="79566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BA5004"/>
    <w:multiLevelType w:val="multilevel"/>
    <w:tmpl w:val="2B2EC78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7CD307B0"/>
    <w:multiLevelType w:val="hybridMultilevel"/>
    <w:tmpl w:val="1138EC70"/>
    <w:lvl w:ilvl="0" w:tplc="B0DECC68">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360"/>
        </w:tabs>
        <w:ind w:left="360" w:hanging="360"/>
      </w:pPr>
      <w:rPr>
        <w:rFonts w:ascii="Wingdings" w:hAnsi="Wingdings" w:hint="default"/>
      </w:rPr>
    </w:lvl>
    <w:lvl w:ilvl="3" w:tplc="04070001" w:tentative="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7D405B1A"/>
    <w:multiLevelType w:val="hybridMultilevel"/>
    <w:tmpl w:val="6BD06B0C"/>
    <w:lvl w:ilvl="0" w:tplc="04070003">
      <w:start w:val="1"/>
      <w:numFmt w:val="bullet"/>
      <w:lvlText w:val="o"/>
      <w:lvlJc w:val="left"/>
      <w:pPr>
        <w:tabs>
          <w:tab w:val="num" w:pos="720"/>
        </w:tabs>
        <w:ind w:left="720" w:hanging="360"/>
      </w:pPr>
      <w:rPr>
        <w:rFonts w:ascii="Courier New" w:hAnsi="Courier New" w:cs="Courier New" w:hint="default"/>
        <w:color w:val="auto"/>
      </w:rPr>
    </w:lvl>
    <w:lvl w:ilvl="1" w:tplc="04070003">
      <w:start w:val="1"/>
      <w:numFmt w:val="bullet"/>
      <w:lvlText w:val="o"/>
      <w:lvlJc w:val="left"/>
      <w:pPr>
        <w:tabs>
          <w:tab w:val="num" w:pos="0"/>
        </w:tabs>
        <w:ind w:left="0" w:hanging="360"/>
      </w:pPr>
      <w:rPr>
        <w:rFonts w:ascii="Courier New" w:hAnsi="Courier New" w:cs="Courier New" w:hint="default"/>
      </w:rPr>
    </w:lvl>
    <w:lvl w:ilvl="2" w:tplc="04070005">
      <w:start w:val="1"/>
      <w:numFmt w:val="bullet"/>
      <w:lvlText w:val=""/>
      <w:lvlJc w:val="left"/>
      <w:pPr>
        <w:tabs>
          <w:tab w:val="num" w:pos="720"/>
        </w:tabs>
        <w:ind w:left="720" w:hanging="360"/>
      </w:pPr>
      <w:rPr>
        <w:rFonts w:ascii="Wingdings" w:hAnsi="Wingdings" w:hint="default"/>
      </w:rPr>
    </w:lvl>
    <w:lvl w:ilvl="3" w:tplc="04070001">
      <w:start w:val="1"/>
      <w:numFmt w:val="bullet"/>
      <w:lvlText w:val=""/>
      <w:lvlJc w:val="left"/>
      <w:pPr>
        <w:tabs>
          <w:tab w:val="num" w:pos="1440"/>
        </w:tabs>
        <w:ind w:left="1440" w:hanging="360"/>
      </w:pPr>
      <w:rPr>
        <w:rFonts w:ascii="Symbol" w:hAnsi="Symbol" w:hint="default"/>
      </w:rPr>
    </w:lvl>
    <w:lvl w:ilvl="4" w:tplc="04070003" w:tentative="1">
      <w:start w:val="1"/>
      <w:numFmt w:val="bullet"/>
      <w:lvlText w:val="o"/>
      <w:lvlJc w:val="left"/>
      <w:pPr>
        <w:tabs>
          <w:tab w:val="num" w:pos="2160"/>
        </w:tabs>
        <w:ind w:left="2160" w:hanging="360"/>
      </w:pPr>
      <w:rPr>
        <w:rFonts w:ascii="Courier New" w:hAnsi="Courier New" w:cs="Courier New" w:hint="default"/>
      </w:rPr>
    </w:lvl>
    <w:lvl w:ilvl="5" w:tplc="04070005" w:tentative="1">
      <w:start w:val="1"/>
      <w:numFmt w:val="bullet"/>
      <w:lvlText w:val=""/>
      <w:lvlJc w:val="left"/>
      <w:pPr>
        <w:tabs>
          <w:tab w:val="num" w:pos="2880"/>
        </w:tabs>
        <w:ind w:left="2880" w:hanging="360"/>
      </w:pPr>
      <w:rPr>
        <w:rFonts w:ascii="Wingdings" w:hAnsi="Wingdings" w:hint="default"/>
      </w:rPr>
    </w:lvl>
    <w:lvl w:ilvl="6" w:tplc="04070001" w:tentative="1">
      <w:start w:val="1"/>
      <w:numFmt w:val="bullet"/>
      <w:lvlText w:val=""/>
      <w:lvlJc w:val="left"/>
      <w:pPr>
        <w:tabs>
          <w:tab w:val="num" w:pos="3600"/>
        </w:tabs>
        <w:ind w:left="3600" w:hanging="360"/>
      </w:pPr>
      <w:rPr>
        <w:rFonts w:ascii="Symbol" w:hAnsi="Symbol" w:hint="default"/>
      </w:rPr>
    </w:lvl>
    <w:lvl w:ilvl="7" w:tplc="04070003" w:tentative="1">
      <w:start w:val="1"/>
      <w:numFmt w:val="bullet"/>
      <w:lvlText w:val="o"/>
      <w:lvlJc w:val="left"/>
      <w:pPr>
        <w:tabs>
          <w:tab w:val="num" w:pos="4320"/>
        </w:tabs>
        <w:ind w:left="4320" w:hanging="360"/>
      </w:pPr>
      <w:rPr>
        <w:rFonts w:ascii="Courier New" w:hAnsi="Courier New" w:cs="Courier New" w:hint="default"/>
      </w:rPr>
    </w:lvl>
    <w:lvl w:ilvl="8" w:tplc="04070005"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7FC755A6"/>
    <w:multiLevelType w:val="hybridMultilevel"/>
    <w:tmpl w:val="2B2EC78E"/>
    <w:lvl w:ilvl="0" w:tplc="04070005">
      <w:start w:val="1"/>
      <w:numFmt w:val="bullet"/>
      <w:lvlText w:val=""/>
      <w:lvlJc w:val="left"/>
      <w:pPr>
        <w:tabs>
          <w:tab w:val="num" w:pos="360"/>
        </w:tabs>
        <w:ind w:left="360" w:hanging="360"/>
      </w:pPr>
      <w:rPr>
        <w:rFonts w:ascii="Wingdings" w:hAnsi="Wingdings" w:hint="default"/>
        <w:color w:val="auto"/>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360"/>
        </w:tabs>
        <w:ind w:left="360" w:hanging="360"/>
      </w:pPr>
      <w:rPr>
        <w:rFonts w:ascii="Wingdings" w:hAnsi="Wingdings" w:hint="default"/>
      </w:rPr>
    </w:lvl>
    <w:lvl w:ilvl="3" w:tplc="04070001" w:tentative="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num w:numId="1">
    <w:abstractNumId w:val="7"/>
  </w:num>
  <w:num w:numId="2">
    <w:abstractNumId w:val="10"/>
  </w:num>
  <w:num w:numId="3">
    <w:abstractNumId w:val="6"/>
  </w:num>
  <w:num w:numId="4">
    <w:abstractNumId w:val="12"/>
  </w:num>
  <w:num w:numId="5">
    <w:abstractNumId w:val="9"/>
  </w:num>
  <w:num w:numId="6">
    <w:abstractNumId w:val="11"/>
  </w:num>
  <w:num w:numId="7">
    <w:abstractNumId w:val="4"/>
  </w:num>
  <w:num w:numId="8">
    <w:abstractNumId w:val="3"/>
  </w:num>
  <w:num w:numId="9">
    <w:abstractNumId w:val="2"/>
  </w:num>
  <w:num w:numId="10">
    <w:abstractNumId w:val="1"/>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74"/>
    <w:rsid w:val="000024F2"/>
    <w:rsid w:val="00022811"/>
    <w:rsid w:val="00022F5D"/>
    <w:rsid w:val="000405CA"/>
    <w:rsid w:val="00044023"/>
    <w:rsid w:val="00062085"/>
    <w:rsid w:val="0006485F"/>
    <w:rsid w:val="00073BB9"/>
    <w:rsid w:val="00086163"/>
    <w:rsid w:val="000A5372"/>
    <w:rsid w:val="000A6A4D"/>
    <w:rsid w:val="000B5171"/>
    <w:rsid w:val="000D714F"/>
    <w:rsid w:val="000D7ADC"/>
    <w:rsid w:val="000F2CB3"/>
    <w:rsid w:val="000F2FE3"/>
    <w:rsid w:val="00104ED1"/>
    <w:rsid w:val="00121C37"/>
    <w:rsid w:val="00124115"/>
    <w:rsid w:val="0012597E"/>
    <w:rsid w:val="0014410C"/>
    <w:rsid w:val="001466A7"/>
    <w:rsid w:val="00161266"/>
    <w:rsid w:val="001654A7"/>
    <w:rsid w:val="00173BE6"/>
    <w:rsid w:val="001756AD"/>
    <w:rsid w:val="001933AB"/>
    <w:rsid w:val="00194F0E"/>
    <w:rsid w:val="001A65D2"/>
    <w:rsid w:val="001B1B54"/>
    <w:rsid w:val="001C270D"/>
    <w:rsid w:val="001D2D9E"/>
    <w:rsid w:val="001D3143"/>
    <w:rsid w:val="001D358F"/>
    <w:rsid w:val="001E1087"/>
    <w:rsid w:val="00211F2A"/>
    <w:rsid w:val="00225A63"/>
    <w:rsid w:val="00243D75"/>
    <w:rsid w:val="0025787B"/>
    <w:rsid w:val="002727BB"/>
    <w:rsid w:val="002768D9"/>
    <w:rsid w:val="0029574D"/>
    <w:rsid w:val="00297EFC"/>
    <w:rsid w:val="002A0E48"/>
    <w:rsid w:val="002A629C"/>
    <w:rsid w:val="002B1087"/>
    <w:rsid w:val="002C024E"/>
    <w:rsid w:val="002C7C68"/>
    <w:rsid w:val="002D31D8"/>
    <w:rsid w:val="002D4FFC"/>
    <w:rsid w:val="002E0193"/>
    <w:rsid w:val="002F62B6"/>
    <w:rsid w:val="00353757"/>
    <w:rsid w:val="0036211D"/>
    <w:rsid w:val="0037538D"/>
    <w:rsid w:val="003B2692"/>
    <w:rsid w:val="003B2D59"/>
    <w:rsid w:val="003B7EC3"/>
    <w:rsid w:val="003C0A10"/>
    <w:rsid w:val="003C2E2C"/>
    <w:rsid w:val="003C475F"/>
    <w:rsid w:val="003C6674"/>
    <w:rsid w:val="003D44AF"/>
    <w:rsid w:val="003E1374"/>
    <w:rsid w:val="003F1747"/>
    <w:rsid w:val="00403CC2"/>
    <w:rsid w:val="00404959"/>
    <w:rsid w:val="00411FA1"/>
    <w:rsid w:val="00421D49"/>
    <w:rsid w:val="00423CCA"/>
    <w:rsid w:val="00430568"/>
    <w:rsid w:val="00450E26"/>
    <w:rsid w:val="00456719"/>
    <w:rsid w:val="004679A5"/>
    <w:rsid w:val="00472E89"/>
    <w:rsid w:val="004734C6"/>
    <w:rsid w:val="00475082"/>
    <w:rsid w:val="00490FA5"/>
    <w:rsid w:val="00495CD6"/>
    <w:rsid w:val="004B1CAA"/>
    <w:rsid w:val="004B3C06"/>
    <w:rsid w:val="004B4338"/>
    <w:rsid w:val="005233D0"/>
    <w:rsid w:val="005300B1"/>
    <w:rsid w:val="005462C4"/>
    <w:rsid w:val="00547B30"/>
    <w:rsid w:val="00555AAD"/>
    <w:rsid w:val="00563098"/>
    <w:rsid w:val="005644FC"/>
    <w:rsid w:val="005701F0"/>
    <w:rsid w:val="0057125F"/>
    <w:rsid w:val="005812F6"/>
    <w:rsid w:val="005C51D9"/>
    <w:rsid w:val="005C6B88"/>
    <w:rsid w:val="005C6EB0"/>
    <w:rsid w:val="005D5DDF"/>
    <w:rsid w:val="005E06D5"/>
    <w:rsid w:val="00617A33"/>
    <w:rsid w:val="0062101D"/>
    <w:rsid w:val="00621506"/>
    <w:rsid w:val="00630648"/>
    <w:rsid w:val="00670170"/>
    <w:rsid w:val="00680C42"/>
    <w:rsid w:val="00697541"/>
    <w:rsid w:val="006A344C"/>
    <w:rsid w:val="006C0C7F"/>
    <w:rsid w:val="006E3710"/>
    <w:rsid w:val="00701220"/>
    <w:rsid w:val="007058F7"/>
    <w:rsid w:val="00731319"/>
    <w:rsid w:val="007318EB"/>
    <w:rsid w:val="00736D33"/>
    <w:rsid w:val="007511A4"/>
    <w:rsid w:val="007700C5"/>
    <w:rsid w:val="007859C8"/>
    <w:rsid w:val="007B18A9"/>
    <w:rsid w:val="007B7703"/>
    <w:rsid w:val="007C395F"/>
    <w:rsid w:val="007C6077"/>
    <w:rsid w:val="008157C8"/>
    <w:rsid w:val="00831FDD"/>
    <w:rsid w:val="00843513"/>
    <w:rsid w:val="00843CDB"/>
    <w:rsid w:val="00844C94"/>
    <w:rsid w:val="008465F7"/>
    <w:rsid w:val="008542D9"/>
    <w:rsid w:val="0087070B"/>
    <w:rsid w:val="00870CDF"/>
    <w:rsid w:val="00877A8E"/>
    <w:rsid w:val="0088017D"/>
    <w:rsid w:val="00880699"/>
    <w:rsid w:val="008A2E13"/>
    <w:rsid w:val="008A76B1"/>
    <w:rsid w:val="008C49DA"/>
    <w:rsid w:val="008F0F5D"/>
    <w:rsid w:val="008F4482"/>
    <w:rsid w:val="008F544C"/>
    <w:rsid w:val="009060F7"/>
    <w:rsid w:val="00906F55"/>
    <w:rsid w:val="0091761E"/>
    <w:rsid w:val="00923D99"/>
    <w:rsid w:val="00924AEE"/>
    <w:rsid w:val="00933E79"/>
    <w:rsid w:val="00971C05"/>
    <w:rsid w:val="00975933"/>
    <w:rsid w:val="00981BB0"/>
    <w:rsid w:val="009915F5"/>
    <w:rsid w:val="00992ABB"/>
    <w:rsid w:val="00995839"/>
    <w:rsid w:val="009B0C69"/>
    <w:rsid w:val="009B1941"/>
    <w:rsid w:val="009C35D6"/>
    <w:rsid w:val="009C3E31"/>
    <w:rsid w:val="009D53B7"/>
    <w:rsid w:val="009E04F4"/>
    <w:rsid w:val="009F4060"/>
    <w:rsid w:val="009F6D0D"/>
    <w:rsid w:val="00A03455"/>
    <w:rsid w:val="00A2369C"/>
    <w:rsid w:val="00A24AB3"/>
    <w:rsid w:val="00A24FDD"/>
    <w:rsid w:val="00A463FE"/>
    <w:rsid w:val="00A51ACE"/>
    <w:rsid w:val="00A52210"/>
    <w:rsid w:val="00A6151E"/>
    <w:rsid w:val="00A67838"/>
    <w:rsid w:val="00AA494C"/>
    <w:rsid w:val="00AA5912"/>
    <w:rsid w:val="00AC0121"/>
    <w:rsid w:val="00AC04A4"/>
    <w:rsid w:val="00AD71E5"/>
    <w:rsid w:val="00AE0D3B"/>
    <w:rsid w:val="00AE209A"/>
    <w:rsid w:val="00AF022F"/>
    <w:rsid w:val="00B3130C"/>
    <w:rsid w:val="00B32BE5"/>
    <w:rsid w:val="00B745D9"/>
    <w:rsid w:val="00B84E1C"/>
    <w:rsid w:val="00B8691C"/>
    <w:rsid w:val="00B934C8"/>
    <w:rsid w:val="00B95F06"/>
    <w:rsid w:val="00BA785F"/>
    <w:rsid w:val="00BB46C7"/>
    <w:rsid w:val="00BD3CF4"/>
    <w:rsid w:val="00BF3D91"/>
    <w:rsid w:val="00BF63DF"/>
    <w:rsid w:val="00C078A9"/>
    <w:rsid w:val="00C618E1"/>
    <w:rsid w:val="00C6691C"/>
    <w:rsid w:val="00C7780B"/>
    <w:rsid w:val="00C84AD4"/>
    <w:rsid w:val="00C86757"/>
    <w:rsid w:val="00C92254"/>
    <w:rsid w:val="00CD41B3"/>
    <w:rsid w:val="00CD7C97"/>
    <w:rsid w:val="00CE5203"/>
    <w:rsid w:val="00CE7F03"/>
    <w:rsid w:val="00D14E6D"/>
    <w:rsid w:val="00D16F2C"/>
    <w:rsid w:val="00D17CDC"/>
    <w:rsid w:val="00D21A9D"/>
    <w:rsid w:val="00D21BBB"/>
    <w:rsid w:val="00D24815"/>
    <w:rsid w:val="00D26748"/>
    <w:rsid w:val="00D33DED"/>
    <w:rsid w:val="00D67E19"/>
    <w:rsid w:val="00D7303F"/>
    <w:rsid w:val="00D7674E"/>
    <w:rsid w:val="00D85E6A"/>
    <w:rsid w:val="00D97376"/>
    <w:rsid w:val="00DA09A4"/>
    <w:rsid w:val="00DA0AF1"/>
    <w:rsid w:val="00DD1E07"/>
    <w:rsid w:val="00DD2A66"/>
    <w:rsid w:val="00DE055A"/>
    <w:rsid w:val="00DF010C"/>
    <w:rsid w:val="00DF70DE"/>
    <w:rsid w:val="00E01C3E"/>
    <w:rsid w:val="00E03AA1"/>
    <w:rsid w:val="00E15A99"/>
    <w:rsid w:val="00E21075"/>
    <w:rsid w:val="00E43C2A"/>
    <w:rsid w:val="00E7491A"/>
    <w:rsid w:val="00E83A9E"/>
    <w:rsid w:val="00EA7491"/>
    <w:rsid w:val="00EB56E7"/>
    <w:rsid w:val="00EC4879"/>
    <w:rsid w:val="00EC67D9"/>
    <w:rsid w:val="00ED3B59"/>
    <w:rsid w:val="00EE60DC"/>
    <w:rsid w:val="00F010A6"/>
    <w:rsid w:val="00F10865"/>
    <w:rsid w:val="00F14DA3"/>
    <w:rsid w:val="00F209D9"/>
    <w:rsid w:val="00F271FF"/>
    <w:rsid w:val="00F50F84"/>
    <w:rsid w:val="00F52018"/>
    <w:rsid w:val="00F720D4"/>
    <w:rsid w:val="00F73F94"/>
    <w:rsid w:val="00F81DC3"/>
    <w:rsid w:val="00F96CA7"/>
    <w:rsid w:val="00FD0D5D"/>
    <w:rsid w:val="00FD5C62"/>
    <w:rsid w:val="00FE6B0E"/>
    <w:rsid w:val="00FE7F62"/>
    <w:rsid w:val="00FF1E34"/>
    <w:rsid w:val="00FF76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32385C-76FB-4928-BF4A-9B5A378F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7AD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D7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0D7ADC"/>
    <w:pPr>
      <w:tabs>
        <w:tab w:val="center" w:pos="4536"/>
        <w:tab w:val="right" w:pos="9072"/>
      </w:tabs>
    </w:pPr>
  </w:style>
  <w:style w:type="character" w:styleId="Seitenzahl">
    <w:name w:val="page number"/>
    <w:basedOn w:val="Absatz-Standardschriftart"/>
    <w:rsid w:val="000D7ADC"/>
  </w:style>
  <w:style w:type="character" w:styleId="Hyperlink">
    <w:name w:val="Hyperlink"/>
    <w:basedOn w:val="Absatz-Standardschriftart"/>
    <w:rsid w:val="00D97376"/>
    <w:rPr>
      <w:color w:val="0000FF"/>
      <w:u w:val="single"/>
    </w:rPr>
  </w:style>
  <w:style w:type="character" w:styleId="BesuchterHyperlink">
    <w:name w:val="FollowedHyperlink"/>
    <w:basedOn w:val="Absatz-Standardschriftart"/>
    <w:rsid w:val="00D97376"/>
    <w:rPr>
      <w:color w:val="800080"/>
      <w:u w:val="single"/>
    </w:rPr>
  </w:style>
  <w:style w:type="paragraph" w:styleId="Sprechblasentext">
    <w:name w:val="Balloon Text"/>
    <w:basedOn w:val="Standard"/>
    <w:link w:val="SprechblasentextZchn"/>
    <w:uiPriority w:val="99"/>
    <w:semiHidden/>
    <w:unhideWhenUsed/>
    <w:rsid w:val="00870C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0CDF"/>
    <w:rPr>
      <w:rFonts w:ascii="Tahoma" w:hAnsi="Tahoma" w:cs="Tahoma"/>
      <w:sz w:val="16"/>
      <w:szCs w:val="16"/>
    </w:rPr>
  </w:style>
  <w:style w:type="paragraph" w:styleId="Listenabsatz">
    <w:name w:val="List Paragraph"/>
    <w:basedOn w:val="Standard"/>
    <w:uiPriority w:val="34"/>
    <w:qFormat/>
    <w:rsid w:val="001C270D"/>
    <w:pPr>
      <w:ind w:left="720"/>
      <w:contextualSpacing/>
    </w:pPr>
  </w:style>
  <w:style w:type="paragraph" w:styleId="Fuzeile">
    <w:name w:val="footer"/>
    <w:basedOn w:val="Standard"/>
    <w:link w:val="FuzeileZchn"/>
    <w:uiPriority w:val="99"/>
    <w:unhideWhenUsed/>
    <w:rsid w:val="00A463FE"/>
    <w:pPr>
      <w:tabs>
        <w:tab w:val="center" w:pos="4536"/>
        <w:tab w:val="right" w:pos="9072"/>
      </w:tabs>
    </w:pPr>
  </w:style>
  <w:style w:type="character" w:customStyle="1" w:styleId="FuzeileZchn">
    <w:name w:val="Fußzeile Zchn"/>
    <w:basedOn w:val="Absatz-Standardschriftart"/>
    <w:link w:val="Fuzeile"/>
    <w:uiPriority w:val="99"/>
    <w:rsid w:val="00A46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ntern.de/nn_1003924/Navigation/Foerderung/SGB-II/AN-Leistung/MAbE/Massnahmen-MAG/Index.html" TargetMode="External"/><Relationship Id="rId13" Type="http://schemas.openxmlformats.org/officeDocument/2006/relationships/hyperlink" Target="http://www.baintern.de/nn_1003920/Navigation/Foerderung/SGB-II/AN-Leistung/MAbE/Massnahmen-MPAV/Index.html" TargetMode="External"/><Relationship Id="rId18" Type="http://schemas.openxmlformats.org/officeDocument/2006/relationships/hyperlink" Target="http://www.baintern.de/nn_57066/Navigation/Foerderung/SGB-II/Selbstaendigenfoerderung/Index.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aintranet.de/001/002/002/006/Seiten/Foe-SGB2-Vermittlungsbudget.aspx" TargetMode="External"/><Relationship Id="rId17" Type="http://schemas.openxmlformats.org/officeDocument/2006/relationships/hyperlink" Target="http://www.gesetze-im-internet.de/esgv/index.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aintern.de/nn_694922/Navigation/Foerderung/SGB-II/AN-Leistung/Einstiegsgeld/Index.html" TargetMode="External"/><Relationship Id="rId20" Type="http://schemas.openxmlformats.org/officeDocument/2006/relationships/hyperlink" Target="http://www.baintern.de/nn_694902/Navigation/Foerderung/SGB-II/Arbeitsgelegenheiten/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ntranet.de/008/016/003/004/003/005/009/Documents/Arbeitshilfe-Ausruestungsbeihilfe.xl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aintern.de/nn_694920/Navigation/Foerderung/SGB-II/AN-Leistung/Berufliche-Weiterbildung/Index.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baintranet.de/002/004/002/001/Documents/Arbeitshilfe-EGZ.xlsx" TargetMode="External"/><Relationship Id="rId19" Type="http://schemas.openxmlformats.org/officeDocument/2006/relationships/hyperlink" Target="http://www.baintern.de/nn_694918/Navigation/Foerderung/SGB-II/AG-Leistung/Freie-Foerderung/Index.html" TargetMode="External"/><Relationship Id="rId4" Type="http://schemas.openxmlformats.org/officeDocument/2006/relationships/settings" Target="settings.xml"/><Relationship Id="rId9" Type="http://schemas.openxmlformats.org/officeDocument/2006/relationships/hyperlink" Target="http://www.baintranet.de/002/004/002/001/Documents/GA-EGZ-2016-05.pdf" TargetMode="External"/><Relationship Id="rId14" Type="http://schemas.openxmlformats.org/officeDocument/2006/relationships/hyperlink" Target="http://www.baintern.de/nn_694930/Navigation/Foerderung/SGB-II/AN-Leistung/MAbE/Massnahmen-MAT/Index.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36FF-B771-499A-8698-4FF0C0A6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1660</Words>
  <Characters>10463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Handlungsleitfaden für die ARGE OAL im Jahr 2009:</vt:lpstr>
    </vt:vector>
  </TitlesOfParts>
  <Company>Bundesagentur für Arbeit</Company>
  <LinksUpToDate>false</LinksUpToDate>
  <CharactersWithSpaces>12099</CharactersWithSpaces>
  <SharedDoc>false</SharedDoc>
  <HLinks>
    <vt:vector size="6" baseType="variant">
      <vt:variant>
        <vt:i4>5898248</vt:i4>
      </vt:variant>
      <vt:variant>
        <vt:i4>0</vt:i4>
      </vt:variant>
      <vt:variant>
        <vt:i4>0</vt:i4>
      </vt:variant>
      <vt:variant>
        <vt:i4>5</vt:i4>
      </vt:variant>
      <vt:variant>
        <vt:lpwstr>http://www.baintern.de/zentraler-Content/A-05-Berufliche-Qualifizierung/A-053-Qualifizierungsmassnahmen-zur-berufl-Erst-und-Wiedereingliederung-von-Rehabilitanden/Generische-Publikation/GA-MOBI-04-2008.pdf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Handlungsleitfaden für die ARGE OAL im Jahr 2009:</dc:title>
  <dc:creator>LiebnerT001</dc:creator>
  <cp:lastModifiedBy>Heckelsmüller Georg</cp:lastModifiedBy>
  <cp:revision>11</cp:revision>
  <cp:lastPrinted>2016-12-21T09:35:00Z</cp:lastPrinted>
  <dcterms:created xsi:type="dcterms:W3CDTF">2016-11-28T13:40:00Z</dcterms:created>
  <dcterms:modified xsi:type="dcterms:W3CDTF">2016-12-21T10:49:00Z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