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8C" w:rsidRDefault="00EA2D8C">
      <w:pPr>
        <w:rPr>
          <w:rFonts w:ascii="Arial" w:hAnsi="Arial" w:cs="Arial"/>
          <w:b/>
        </w:rPr>
      </w:pPr>
    </w:p>
    <w:p w:rsidR="00CD4ADE" w:rsidRDefault="00CD4ADE">
      <w:pPr>
        <w:rPr>
          <w:rFonts w:ascii="Arial" w:hAnsi="Arial" w:cs="Arial"/>
          <w:b/>
        </w:rPr>
      </w:pPr>
    </w:p>
    <w:p w:rsidR="001949AD" w:rsidRPr="00585728" w:rsidRDefault="001949AD">
      <w:pPr>
        <w:rPr>
          <w:rFonts w:ascii="Arial" w:hAnsi="Arial" w:cs="Arial"/>
          <w:b/>
        </w:rPr>
      </w:pPr>
    </w:p>
    <w:p w:rsidR="00585728" w:rsidRPr="00524D72" w:rsidRDefault="00585728">
      <w:pPr>
        <w:rPr>
          <w:rFonts w:ascii="Arial" w:hAnsi="Arial" w:cs="Arial"/>
          <w:b/>
          <w:u w:val="single"/>
        </w:rPr>
      </w:pPr>
      <w:r w:rsidRPr="00524D72">
        <w:rPr>
          <w:rFonts w:ascii="Arial" w:hAnsi="Arial" w:cs="Arial"/>
          <w:b/>
          <w:u w:val="single"/>
        </w:rPr>
        <w:t>Dienstvereinbarungen</w:t>
      </w:r>
      <w:r w:rsidR="00524D72" w:rsidRPr="00524D72">
        <w:rPr>
          <w:rFonts w:ascii="Arial" w:hAnsi="Arial" w:cs="Arial"/>
          <w:b/>
          <w:u w:val="single"/>
        </w:rPr>
        <w:t>:</w:t>
      </w:r>
    </w:p>
    <w:p w:rsidR="00524D72" w:rsidRDefault="00524D72">
      <w:pPr>
        <w:rPr>
          <w:rFonts w:ascii="Arial" w:hAnsi="Arial" w:cs="Arial"/>
          <w:b/>
        </w:rPr>
      </w:pPr>
    </w:p>
    <w:p w:rsidR="00585728" w:rsidRDefault="00585728" w:rsidP="0058572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85728">
        <w:rPr>
          <w:rFonts w:ascii="Arial" w:hAnsi="Arial" w:cs="Arial"/>
        </w:rPr>
        <w:t>Dienstvereinbarung über die Einführung des betrieblichen Eingliederungsm</w:t>
      </w:r>
      <w:r w:rsidRPr="00585728">
        <w:rPr>
          <w:rFonts w:ascii="Arial" w:hAnsi="Arial" w:cs="Arial"/>
        </w:rPr>
        <w:t>a</w:t>
      </w:r>
      <w:r w:rsidRPr="00585728">
        <w:rPr>
          <w:rFonts w:ascii="Arial" w:hAnsi="Arial" w:cs="Arial"/>
        </w:rPr>
        <w:t>nagements</w:t>
      </w:r>
    </w:p>
    <w:p w:rsidR="00524D72" w:rsidRDefault="00524D72" w:rsidP="0058572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Dienstvereinbarung über die Einführung </w:t>
      </w:r>
      <w:r w:rsidR="009C3908">
        <w:rPr>
          <w:rFonts w:ascii="Arial" w:hAnsi="Arial" w:cs="Arial"/>
        </w:rPr>
        <w:t xml:space="preserve">und den Betrieb </w:t>
      </w:r>
      <w:r>
        <w:rPr>
          <w:rFonts w:ascii="Arial" w:hAnsi="Arial" w:cs="Arial"/>
        </w:rPr>
        <w:t>der kommunalen Doppik</w:t>
      </w:r>
      <w:r w:rsidR="009C3908">
        <w:rPr>
          <w:rFonts w:ascii="Arial" w:hAnsi="Arial" w:cs="Arial"/>
        </w:rPr>
        <w:t xml:space="preserve"> bei der Stadtverwaltung Trier</w:t>
      </w:r>
    </w:p>
    <w:p w:rsidR="00585728" w:rsidRDefault="00585728" w:rsidP="0058572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Integrationsvereinbarung</w:t>
      </w:r>
    </w:p>
    <w:p w:rsidR="00585728" w:rsidRDefault="00585728" w:rsidP="0058572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Dienstvereinbarung zur Einführung einer Konfliktberatungsstelle </w:t>
      </w:r>
    </w:p>
    <w:p w:rsidR="00585728" w:rsidRDefault="00585728" w:rsidP="0058572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Dienstvereinbarung zur Einführung leistungsorientierter Entgelte nach § 18 TVöD</w:t>
      </w:r>
    </w:p>
    <w:p w:rsidR="00585728" w:rsidRDefault="00585728" w:rsidP="0058572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Dienstvereinbarung über alternierende Telearbeit</w:t>
      </w:r>
      <w:r w:rsidR="009C3908">
        <w:rPr>
          <w:rFonts w:ascii="Arial" w:hAnsi="Arial" w:cs="Arial"/>
        </w:rPr>
        <w:t xml:space="preserve"> bei der Stadtverwaltung Trier</w:t>
      </w:r>
    </w:p>
    <w:p w:rsidR="00585728" w:rsidRDefault="00585728" w:rsidP="0058572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Dienstvereinbarung über Arbeit von zu Hause aus familiär begründeten Au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nahmefälle</w:t>
      </w:r>
      <w:r w:rsidR="009C3908">
        <w:rPr>
          <w:rFonts w:ascii="Arial" w:hAnsi="Arial" w:cs="Arial"/>
        </w:rPr>
        <w:t>n</w:t>
      </w:r>
    </w:p>
    <w:p w:rsidR="00585728" w:rsidRDefault="00585728" w:rsidP="0058572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Dienstvereinbarung </w:t>
      </w:r>
      <w:r w:rsidR="009C3908">
        <w:rPr>
          <w:rFonts w:ascii="Arial" w:hAnsi="Arial" w:cs="Arial"/>
        </w:rPr>
        <w:t>übe</w:t>
      </w:r>
      <w:r w:rsidR="009A0EB1">
        <w:rPr>
          <w:rFonts w:ascii="Arial" w:hAnsi="Arial" w:cs="Arial"/>
        </w:rPr>
        <w:t>r</w:t>
      </w:r>
      <w:r w:rsidR="009C3908">
        <w:rPr>
          <w:rFonts w:ascii="Arial" w:hAnsi="Arial" w:cs="Arial"/>
        </w:rPr>
        <w:t xml:space="preserve"> die Einführung der </w:t>
      </w:r>
      <w:r>
        <w:rPr>
          <w:rFonts w:ascii="Arial" w:hAnsi="Arial" w:cs="Arial"/>
        </w:rPr>
        <w:t xml:space="preserve">Zeitwirtschaft </w:t>
      </w:r>
      <w:r w:rsidR="009C3908">
        <w:rPr>
          <w:rFonts w:ascii="Arial" w:hAnsi="Arial" w:cs="Arial"/>
        </w:rPr>
        <w:t>und die Flexibilisi</w:t>
      </w:r>
      <w:r w:rsidR="009C3908">
        <w:rPr>
          <w:rFonts w:ascii="Arial" w:hAnsi="Arial" w:cs="Arial"/>
        </w:rPr>
        <w:t>e</w:t>
      </w:r>
      <w:r w:rsidR="009C3908">
        <w:rPr>
          <w:rFonts w:ascii="Arial" w:hAnsi="Arial" w:cs="Arial"/>
        </w:rPr>
        <w:t>rung der Arbeitszeit bei der Stadtverwaltung Trier</w:t>
      </w:r>
    </w:p>
    <w:p w:rsidR="009C3908" w:rsidRDefault="009C3908" w:rsidP="0058572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Dienstvereinbarung über die Gesundheitsvor- und </w:t>
      </w:r>
      <w:r w:rsidR="009A0EB1">
        <w:rPr>
          <w:rFonts w:ascii="Arial" w:hAnsi="Arial" w:cs="Arial"/>
        </w:rPr>
        <w:t>-</w:t>
      </w:r>
      <w:r>
        <w:rPr>
          <w:rFonts w:ascii="Arial" w:hAnsi="Arial" w:cs="Arial"/>
        </w:rPr>
        <w:t>fürsorge für suchtgefährd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te und suchtkranke Mitarbeiter/innen der Stadtverwaltung</w:t>
      </w:r>
    </w:p>
    <w:p w:rsidR="00524D72" w:rsidRDefault="00524D72" w:rsidP="00524D72">
      <w:pPr>
        <w:spacing w:line="360" w:lineRule="auto"/>
        <w:rPr>
          <w:rFonts w:ascii="Arial" w:hAnsi="Arial" w:cs="Arial"/>
        </w:rPr>
      </w:pPr>
    </w:p>
    <w:p w:rsidR="00524D72" w:rsidRDefault="00524D72" w:rsidP="00524D72">
      <w:pPr>
        <w:spacing w:line="360" w:lineRule="auto"/>
        <w:rPr>
          <w:rFonts w:ascii="Arial" w:hAnsi="Arial" w:cs="Arial"/>
        </w:rPr>
      </w:pPr>
    </w:p>
    <w:p w:rsidR="00790708" w:rsidRDefault="00790708" w:rsidP="00524D72">
      <w:pPr>
        <w:spacing w:line="360" w:lineRule="auto"/>
        <w:rPr>
          <w:rFonts w:ascii="Arial" w:hAnsi="Arial" w:cs="Arial"/>
        </w:rPr>
      </w:pPr>
    </w:p>
    <w:p w:rsidR="00524D72" w:rsidRDefault="00524D72" w:rsidP="00524D72">
      <w:pPr>
        <w:spacing w:line="360" w:lineRule="auto"/>
        <w:rPr>
          <w:rFonts w:ascii="Arial" w:hAnsi="Arial" w:cs="Arial"/>
          <w:b/>
          <w:u w:val="single"/>
        </w:rPr>
      </w:pPr>
      <w:r w:rsidRPr="00524D72">
        <w:rPr>
          <w:rFonts w:ascii="Arial" w:hAnsi="Arial" w:cs="Arial"/>
          <w:b/>
          <w:u w:val="single"/>
        </w:rPr>
        <w:t>Dienstanweisungen:</w:t>
      </w:r>
    </w:p>
    <w:p w:rsidR="00524D72" w:rsidRDefault="00524D72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den Einsatz der digitalen Liegenschaftskarte</w:t>
      </w:r>
    </w:p>
    <w:p w:rsidR="00524D72" w:rsidRDefault="00524D72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die Einsatzleitung und Koordinierung sowie Organisation im Brand- und Katastrophenschutzfall im Bereich der Stadt Trier</w:t>
      </w:r>
    </w:p>
    <w:p w:rsidR="00524D72" w:rsidRDefault="00524D72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„Verwendung von Recyclingpapier bei der Stadtverwaltung Trier“</w:t>
      </w:r>
    </w:p>
    <w:p w:rsidR="00524D72" w:rsidRDefault="0041272E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den Datenschutz und die Datensicherheit bei der Stad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verwaltung Trier</w:t>
      </w:r>
    </w:p>
    <w:p w:rsidR="0041272E" w:rsidRDefault="0041272E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über die Benutzung der Dienstkraftfahrzeuge der Stadtve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waltung Trier</w:t>
      </w:r>
    </w:p>
    <w:p w:rsidR="0041272E" w:rsidRDefault="0041272E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über den automatisierten Abruf von Meldedaten innerhalb der Stadtverwaltung Trier</w:t>
      </w:r>
    </w:p>
    <w:p w:rsidR="0041272E" w:rsidRDefault="0041272E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die „Abgeschottete Statistikstelle“ des Sachgebietes St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tistik im Amt für Stadtentwicklung und Statistik bei der Stadtverwaltung Trier</w:t>
      </w:r>
    </w:p>
    <w:p w:rsidR="00CB526C" w:rsidRPr="00CB526C" w:rsidRDefault="0041272E" w:rsidP="00CB526C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Versicherungswesen</w:t>
      </w:r>
    </w:p>
    <w:p w:rsidR="00B23F88" w:rsidRDefault="00B23F88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den Einsatz von PC bei den Kommunalwahlen</w:t>
      </w:r>
    </w:p>
    <w:p w:rsidR="00CB526C" w:rsidRDefault="00CB526C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zur Ermittlung, Bewertung und Abrechnung der aktivierten Eigenleistungen (investiver Bereich) und der Personalkosten bei planerischen Leistungen und Leistungen der Bauüber</w:t>
      </w:r>
      <w:r w:rsidR="001B593C">
        <w:rPr>
          <w:rFonts w:ascii="Arial" w:hAnsi="Arial" w:cs="Arial"/>
        </w:rPr>
        <w:t>wachung  im konsumtiven Bereich</w:t>
      </w:r>
    </w:p>
    <w:p w:rsidR="00CB526C" w:rsidRDefault="00CB526C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das Anordnungswesen</w:t>
      </w:r>
    </w:p>
    <w:p w:rsidR="00CB526C" w:rsidRDefault="00CB526C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zur Regelung des Verfahrens bei Stundung, Niederschl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gung und Erlass von Ansprüchen der Stadt Trier sowie der Aussetzung der Vollziehung bei öffentlich-rechtlichen Forderungen und beim Abschluss von Vergleichen</w:t>
      </w:r>
    </w:p>
    <w:p w:rsidR="00CB526C" w:rsidRDefault="00CB526C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die Kosten- und Leistungsrechnung bei der Stadt Trier</w:t>
      </w:r>
    </w:p>
    <w:p w:rsidR="00CB526C" w:rsidRDefault="00CB526C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die Verrechnung interner Leistungsbeziehungen bei der Stadt Trier</w:t>
      </w:r>
    </w:p>
    <w:p w:rsidR="00016B69" w:rsidRDefault="00016B69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das Personal in den Freibädern der Stadt Trier</w:t>
      </w:r>
    </w:p>
    <w:p w:rsidR="005749B3" w:rsidRDefault="005749B3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die Erhebungsstelle der Stadt Trier zur Erledigung der Aufgaben des Zensus 2011</w:t>
      </w:r>
    </w:p>
    <w:p w:rsidR="003435DC" w:rsidRDefault="003435DC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die Zahlstelle der Stadtkasse Trier in der städtischen B</w:t>
      </w:r>
      <w:r>
        <w:rPr>
          <w:rFonts w:ascii="Arial" w:hAnsi="Arial" w:cs="Arial"/>
        </w:rPr>
        <w:t>ü</w:t>
      </w:r>
      <w:r>
        <w:rPr>
          <w:rFonts w:ascii="Arial" w:hAnsi="Arial" w:cs="Arial"/>
        </w:rPr>
        <w:t>cherei</w:t>
      </w:r>
    </w:p>
    <w:p w:rsidR="003435DC" w:rsidRDefault="003435DC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die Zahlstelle der Stadtkasse beim Sozialamt der Stadt Trier</w:t>
      </w:r>
    </w:p>
    <w:p w:rsidR="003435DC" w:rsidRDefault="00502D28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die Registratur des Sozialamtes der Stadt Trier</w:t>
      </w:r>
    </w:p>
    <w:p w:rsidR="00502D28" w:rsidRDefault="00A13446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zur Baumüberprüfung</w:t>
      </w:r>
    </w:p>
    <w:p w:rsidR="00A13446" w:rsidRDefault="00A13446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zur Kontrolle der Verkehrssicherheit auf städtischen Friedh</w:t>
      </w:r>
      <w:r>
        <w:rPr>
          <w:rFonts w:ascii="Arial" w:hAnsi="Arial" w:cs="Arial"/>
        </w:rPr>
        <w:t>ö</w:t>
      </w:r>
      <w:r>
        <w:rPr>
          <w:rFonts w:ascii="Arial" w:hAnsi="Arial" w:cs="Arial"/>
        </w:rPr>
        <w:t>fen</w:t>
      </w:r>
    </w:p>
    <w:p w:rsidR="00AE1FEC" w:rsidRDefault="007C1602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Allgemeine Geschäftsanweisung</w:t>
      </w:r>
    </w:p>
    <w:p w:rsidR="007C78BF" w:rsidRDefault="007C78BF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Hausmeister</w:t>
      </w:r>
    </w:p>
    <w:p w:rsidR="007C78BF" w:rsidRDefault="007C78BF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Kostenkontrolle/Schlussrechnung</w:t>
      </w:r>
    </w:p>
    <w:p w:rsidR="007C78BF" w:rsidRDefault="007C78BF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über die Straßenkontrolle im Bereich der Stadt Trier</w:t>
      </w:r>
    </w:p>
    <w:p w:rsidR="00AE1FEC" w:rsidRDefault="00C11550" w:rsidP="00524D72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Dienstanweisung der Stadtverwaltung Trier </w:t>
      </w:r>
      <w:r w:rsidR="003C73D4">
        <w:rPr>
          <w:rFonts w:ascii="Arial" w:hAnsi="Arial" w:cs="Arial"/>
        </w:rPr>
        <w:t>für die Beschlussfassung zur Durchführung von Investitionsmaßnahmen und Vergabe</w:t>
      </w:r>
    </w:p>
    <w:p w:rsidR="003C73D4" w:rsidRDefault="003C73D4" w:rsidP="003C73D4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Aktenordnung der Stadtverwaltung Trier und </w:t>
      </w:r>
      <w:r w:rsidRPr="003C73D4">
        <w:rPr>
          <w:rFonts w:ascii="Arial" w:hAnsi="Arial" w:cs="Arial"/>
        </w:rPr>
        <w:t>Verzeichnis über Aufbewa</w:t>
      </w:r>
      <w:r w:rsidRPr="003C73D4">
        <w:rPr>
          <w:rFonts w:ascii="Arial" w:hAnsi="Arial" w:cs="Arial"/>
        </w:rPr>
        <w:t>h</w:t>
      </w:r>
      <w:r w:rsidRPr="003C73D4">
        <w:rPr>
          <w:rFonts w:ascii="Arial" w:hAnsi="Arial" w:cs="Arial"/>
        </w:rPr>
        <w:t>rungsfristen</w:t>
      </w:r>
    </w:p>
    <w:p w:rsidR="003C73D4" w:rsidRDefault="003C73D4" w:rsidP="003C73D4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die automatisierte Datenverarbeitung bei der Stadtve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waltung Trier</w:t>
      </w:r>
    </w:p>
    <w:p w:rsidR="00CE76A5" w:rsidRDefault="00CE76A5" w:rsidP="003C73D4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Dienstanweisung für die Stadtkasse Trier </w:t>
      </w:r>
    </w:p>
    <w:p w:rsidR="003C73D4" w:rsidRDefault="004D1DE0" w:rsidP="004D1DE0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der Stadt Trier über Beglaubigungen</w:t>
      </w:r>
    </w:p>
    <w:p w:rsidR="0032067F" w:rsidRPr="00502D28" w:rsidRDefault="0032067F" w:rsidP="0032067F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Allgemeine Bewilligungsbedingungen für Zuschüsse der Stadt Trier</w:t>
      </w:r>
    </w:p>
    <w:p w:rsidR="00896594" w:rsidRDefault="00896594" w:rsidP="00A07BCB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die Bearbeitung von Steuerangelegenheiten der Stadt Trier</w:t>
      </w:r>
    </w:p>
    <w:p w:rsidR="00810D40" w:rsidRDefault="00D31D41" w:rsidP="00A07BCB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Dienstanweisung für das Rechnungsprüfungsamt</w:t>
      </w:r>
    </w:p>
    <w:p w:rsidR="00790708" w:rsidRPr="006867E8" w:rsidRDefault="00790708" w:rsidP="00810D40">
      <w:pPr>
        <w:pStyle w:val="Listenabsatz"/>
        <w:spacing w:line="360" w:lineRule="auto"/>
        <w:rPr>
          <w:rFonts w:ascii="Arial" w:hAnsi="Arial" w:cs="Arial"/>
        </w:rPr>
      </w:pPr>
    </w:p>
    <w:p w:rsidR="0086265F" w:rsidRDefault="0086265F" w:rsidP="0086265F">
      <w:pPr>
        <w:spacing w:line="360" w:lineRule="auto"/>
        <w:rPr>
          <w:rFonts w:ascii="Arial" w:hAnsi="Arial" w:cs="Arial"/>
        </w:rPr>
      </w:pPr>
    </w:p>
    <w:p w:rsidR="0086265F" w:rsidRDefault="009E2271" w:rsidP="0086265F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Rahmenvorgaben,</w:t>
      </w:r>
      <w:r w:rsidR="001B32F1" w:rsidRPr="001B32F1">
        <w:rPr>
          <w:rFonts w:ascii="Arial" w:hAnsi="Arial" w:cs="Arial"/>
          <w:b/>
          <w:u w:val="single"/>
        </w:rPr>
        <w:t xml:space="preserve"> Richtlinien</w:t>
      </w:r>
      <w:r>
        <w:rPr>
          <w:rFonts w:ascii="Arial" w:hAnsi="Arial" w:cs="Arial"/>
          <w:b/>
          <w:u w:val="single"/>
        </w:rPr>
        <w:t xml:space="preserve"> und Leitfäden</w:t>
      </w:r>
      <w:r w:rsidR="001B32F1">
        <w:rPr>
          <w:rFonts w:ascii="Arial" w:hAnsi="Arial" w:cs="Arial"/>
          <w:b/>
          <w:u w:val="single"/>
        </w:rPr>
        <w:t>:</w:t>
      </w:r>
    </w:p>
    <w:p w:rsidR="001B32F1" w:rsidRPr="00790708" w:rsidRDefault="001B32F1" w:rsidP="00790708">
      <w:pPr>
        <w:spacing w:line="360" w:lineRule="auto"/>
        <w:rPr>
          <w:rFonts w:ascii="Arial" w:hAnsi="Arial" w:cs="Arial"/>
          <w:b/>
          <w:u w:val="single"/>
        </w:rPr>
      </w:pPr>
    </w:p>
    <w:p w:rsidR="00790708" w:rsidRPr="00502D28" w:rsidRDefault="00790708" w:rsidP="0079070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Rahmenvorgabe für die Nutzung des Internets und der elektronischen Post im Rathaus</w:t>
      </w:r>
    </w:p>
    <w:p w:rsidR="00790708" w:rsidRPr="00502D28" w:rsidRDefault="00790708" w:rsidP="0079070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 xml:space="preserve">Rahmenvorgabe </w:t>
      </w:r>
      <w:r w:rsidR="00526139">
        <w:rPr>
          <w:rFonts w:ascii="Arial" w:hAnsi="Arial" w:cs="Arial"/>
        </w:rPr>
        <w:t>für den Bereich der Statistik im Amt für Stadtentwicklung und Statistik der Stadt Trier</w:t>
      </w:r>
    </w:p>
    <w:p w:rsidR="00790708" w:rsidRPr="00502D28" w:rsidRDefault="00790708" w:rsidP="0079070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Rahmenvorgabe Festlegung von Büroraumstandards</w:t>
      </w:r>
    </w:p>
    <w:p w:rsidR="00790708" w:rsidRPr="00502D28" w:rsidRDefault="00790708" w:rsidP="0079070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Rahmenvorgabe Organisationsuntersuchungen durch externe Dritte</w:t>
      </w:r>
    </w:p>
    <w:p w:rsidR="00790708" w:rsidRPr="00502D28" w:rsidRDefault="00790708" w:rsidP="0079070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Rahmenvorgabe zur Korruptionsvorbeugung</w:t>
      </w:r>
    </w:p>
    <w:p w:rsidR="00790708" w:rsidRPr="00502D28" w:rsidRDefault="00790708" w:rsidP="0079070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Rahmenvorgabe Projektmanagement</w:t>
      </w:r>
    </w:p>
    <w:p w:rsidR="00790708" w:rsidRPr="00502D28" w:rsidRDefault="00790708" w:rsidP="0079070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Rahmenvorgabe der Gebäudewirtschaft Trier und</w:t>
      </w:r>
    </w:p>
    <w:p w:rsidR="00C6309C" w:rsidRDefault="00790708" w:rsidP="00C6309C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Workflow Zuständigkeiten</w:t>
      </w:r>
      <w:r w:rsidR="00C6309C" w:rsidRPr="00C6309C">
        <w:rPr>
          <w:rFonts w:ascii="Arial" w:hAnsi="Arial" w:cs="Arial"/>
        </w:rPr>
        <w:t xml:space="preserve"> </w:t>
      </w:r>
    </w:p>
    <w:p w:rsidR="0086265F" w:rsidRPr="00C6309C" w:rsidRDefault="00C6309C" w:rsidP="00C6309C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Rahmenvorgabe „</w:t>
      </w:r>
      <w:r w:rsidRPr="00502D28">
        <w:rPr>
          <w:rFonts w:ascii="Arial" w:hAnsi="Arial" w:cs="Arial"/>
        </w:rPr>
        <w:t>Einsatz der Informationstechnik</w:t>
      </w:r>
      <w:r>
        <w:rPr>
          <w:rFonts w:ascii="Arial" w:hAnsi="Arial" w:cs="Arial"/>
        </w:rPr>
        <w:t>“</w:t>
      </w:r>
    </w:p>
    <w:p w:rsidR="00790708" w:rsidRPr="00502D28" w:rsidRDefault="00790708" w:rsidP="0079070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Richtlinie für das Vorschlagswesen der Stadt Trier</w:t>
      </w:r>
    </w:p>
    <w:p w:rsidR="00790708" w:rsidRPr="00502D28" w:rsidRDefault="00790708" w:rsidP="0079070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Richtlinien zu den Bestimmungen der Gemeindeöffnungsbilanz-Bewertungsverordnung</w:t>
      </w:r>
    </w:p>
    <w:p w:rsidR="0032067F" w:rsidRPr="00502D28" w:rsidRDefault="0032067F" w:rsidP="0032067F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Wertermittlungsrichtlinien</w:t>
      </w:r>
    </w:p>
    <w:p w:rsidR="009E2271" w:rsidRPr="00502D28" w:rsidRDefault="009E2271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Inventurrichtlinie der Stadt Trier</w:t>
      </w:r>
    </w:p>
    <w:p w:rsidR="00790708" w:rsidRPr="00596B7E" w:rsidRDefault="0032067F" w:rsidP="0086265F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Bewertungsrichtlinie Straßenaufbau</w:t>
      </w:r>
    </w:p>
    <w:p w:rsidR="009E2271" w:rsidRPr="00502D28" w:rsidRDefault="009E2271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Leitfaden zur Vorbereitung von Mitarbeitergesprächen für Führungskräfte und Mitarbeiter</w:t>
      </w:r>
    </w:p>
    <w:p w:rsidR="009E2271" w:rsidRPr="009E2271" w:rsidRDefault="009E2271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9E2271">
        <w:rPr>
          <w:rFonts w:ascii="Arial" w:hAnsi="Arial" w:cs="Arial"/>
        </w:rPr>
        <w:t>Leitfaden zur Produktanalyse für eine gleichstellungsorientierte Bestandsau</w:t>
      </w:r>
      <w:r w:rsidRPr="009E2271">
        <w:rPr>
          <w:rFonts w:ascii="Arial" w:hAnsi="Arial" w:cs="Arial"/>
        </w:rPr>
        <w:t>f</w:t>
      </w:r>
      <w:r w:rsidRPr="009E2271">
        <w:rPr>
          <w:rFonts w:ascii="Arial" w:hAnsi="Arial" w:cs="Arial"/>
        </w:rPr>
        <w:t>nahme von Produkten und Leistungen</w:t>
      </w:r>
    </w:p>
    <w:p w:rsidR="009E2271" w:rsidRPr="00502D28" w:rsidRDefault="009E2271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Leitfaden zur Ermittlung der wirtschaftlichen Restnutzdauer</w:t>
      </w:r>
    </w:p>
    <w:p w:rsidR="009E2271" w:rsidRPr="00502D28" w:rsidRDefault="009E2271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Leitfaden zur Berechnung der Bruttogrundfläche</w:t>
      </w:r>
    </w:p>
    <w:p w:rsidR="009E2271" w:rsidRPr="00502D28" w:rsidRDefault="009E2271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Leitfaden zur Bestimmung des Ausstattungsstandards</w:t>
      </w:r>
    </w:p>
    <w:p w:rsidR="009E2271" w:rsidRPr="00502D28" w:rsidRDefault="009E2271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Leitfaden zu den Preisindizes</w:t>
      </w:r>
    </w:p>
    <w:p w:rsidR="009E2271" w:rsidRPr="00502D28" w:rsidRDefault="009E2271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Leitfaden zum Sachwertverfahren Gebäude</w:t>
      </w:r>
    </w:p>
    <w:p w:rsidR="009E2271" w:rsidRPr="00502D28" w:rsidRDefault="009E2271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Leitfaden  zur Erfassung des Straßenzustandes</w:t>
      </w:r>
    </w:p>
    <w:p w:rsidR="009E2271" w:rsidRPr="00502D28" w:rsidRDefault="009E2271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Leitfaden zur Ermittlung von Katalogpreisen zur Verkehrsflächenbewertung</w:t>
      </w:r>
    </w:p>
    <w:p w:rsidR="009E2271" w:rsidRPr="00502D28" w:rsidRDefault="009E2271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Leitfaden Brückenbewertung</w:t>
      </w:r>
    </w:p>
    <w:p w:rsidR="00E743A8" w:rsidRDefault="009E2271" w:rsidP="00E743A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Leitfaden Waldbewertung</w:t>
      </w:r>
      <w:r w:rsidR="00E743A8" w:rsidRPr="00E743A8">
        <w:rPr>
          <w:rFonts w:ascii="Arial" w:hAnsi="Arial" w:cs="Arial"/>
        </w:rPr>
        <w:t xml:space="preserve"> </w:t>
      </w:r>
    </w:p>
    <w:p w:rsidR="009E2271" w:rsidRPr="00502D28" w:rsidRDefault="00AC1384" w:rsidP="009E227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Betriebe gewerblicher Art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der Gebäudewirtschaft Trier „Finanzierung einer Maßnahme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der Gebäudewirtschaft Trier „Ausstattung in Ergänzungs- und Ne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>bauten“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der Gebäudewirtschaft Trier „Finanzierung von Maßnahmen mit Fördermitteln“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der Gebäudewirtschaft Trier „Ablauf zur Inbetriebnahme eines fe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tiggestellten Projektes“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der Gebäudewirtschaft Trier „Abnahme der haustechnischen und der hochbautechnischen Gewerke“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der Gebäudewirtschaft Trier „Vorgehensweise bei Raumluftmessu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gen 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der Gebäudewirtschaft Trier „Gefahrenverhütungsschauen und B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gehungen der Unfallkasse“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der Gebäudewirtschaft Trier „TÜV-Mängel“</w:t>
      </w:r>
    </w:p>
    <w:p w:rsidR="003347D8" w:rsidRPr="003C0592" w:rsidRDefault="003347D8" w:rsidP="003347D8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Leitfaden der Gebäudewirtschaft Trier „Lauf eines Ingenieurvertrages“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der Gebäudewirtschaft Trier „Beauftragung SIGEKO“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der Gebäudewirtschaft Trier „Stundensätze für interne Verrechnu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gen“</w:t>
      </w:r>
    </w:p>
    <w:p w:rsidR="009E2271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47D8">
        <w:rPr>
          <w:rFonts w:ascii="Arial" w:hAnsi="Arial" w:cs="Arial"/>
        </w:rPr>
        <w:t>Leitfaden der Gebäudewirtschaft</w:t>
      </w:r>
      <w:r w:rsidR="009A0EB1">
        <w:rPr>
          <w:rFonts w:ascii="Arial" w:hAnsi="Arial" w:cs="Arial"/>
        </w:rPr>
        <w:t xml:space="preserve"> „Raumnutzung“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Handlungsleitfaden Veranlagung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Leitfaden Neuaufnahme von Reinigungsbezirken</w:t>
      </w:r>
    </w:p>
    <w:p w:rsidR="00A07BCB" w:rsidRPr="00110774" w:rsidRDefault="00A07BCB" w:rsidP="00110774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Leitfaden zur</w:t>
      </w:r>
      <w:r w:rsidR="009A0EB1">
        <w:rPr>
          <w:rFonts w:ascii="Arial" w:hAnsi="Arial" w:cs="Arial"/>
        </w:rPr>
        <w:t xml:space="preserve"> Wertermittlung von Grundstücken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Ablaufleitfaden An- und Abmeldung Fahrzeuge und Geräte</w:t>
      </w:r>
    </w:p>
    <w:p w:rsidR="003347D8" w:rsidRDefault="00E743A8" w:rsidP="00E743A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743A8">
        <w:rPr>
          <w:rFonts w:ascii="Arial" w:hAnsi="Arial" w:cs="Arial"/>
        </w:rPr>
        <w:t>Leitfaden – Anweisung für Wahlhelfer</w:t>
      </w:r>
    </w:p>
    <w:p w:rsidR="00596B7E" w:rsidRDefault="00596B7E" w:rsidP="00596B7E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Widerspruchsbearbeitungsleitfaden mit Prozessablauf</w:t>
      </w:r>
    </w:p>
    <w:p w:rsidR="00E743A8" w:rsidRDefault="00E743A8" w:rsidP="00E743A8">
      <w:pPr>
        <w:spacing w:line="360" w:lineRule="auto"/>
        <w:rPr>
          <w:rFonts w:ascii="Arial" w:hAnsi="Arial" w:cs="Arial"/>
        </w:rPr>
      </w:pPr>
    </w:p>
    <w:p w:rsidR="00E743A8" w:rsidRDefault="00E743A8" w:rsidP="00E743A8">
      <w:pPr>
        <w:spacing w:line="360" w:lineRule="auto"/>
        <w:rPr>
          <w:rFonts w:ascii="Arial" w:hAnsi="Arial" w:cs="Arial"/>
        </w:rPr>
      </w:pPr>
    </w:p>
    <w:p w:rsidR="00596B7E" w:rsidRPr="00596B7E" w:rsidRDefault="00596B7E" w:rsidP="00E743A8">
      <w:pPr>
        <w:spacing w:line="360" w:lineRule="auto"/>
        <w:rPr>
          <w:rFonts w:ascii="Arial" w:hAnsi="Arial" w:cs="Arial"/>
          <w:b/>
        </w:rPr>
      </w:pPr>
      <w:r w:rsidRPr="00596B7E">
        <w:rPr>
          <w:rFonts w:ascii="Arial" w:hAnsi="Arial" w:cs="Arial"/>
          <w:b/>
        </w:rPr>
        <w:t>Anweisungen</w:t>
      </w:r>
    </w:p>
    <w:p w:rsidR="003347D8" w:rsidRDefault="003347D8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Verfahrensanweisung Winterdienst</w:t>
      </w:r>
    </w:p>
    <w:p w:rsidR="00A07BCB" w:rsidRPr="00502D28" w:rsidRDefault="00A07BCB" w:rsidP="00A07B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Verfahrensweise bei Anträgen auf zweckgebundene Zuwendungen nach § 18 LFAG</w:t>
      </w:r>
    </w:p>
    <w:p w:rsidR="00A07BCB" w:rsidRDefault="00A07BCB" w:rsidP="00A07B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Verfahrensanweisung Fahrzeugreparaturen</w:t>
      </w:r>
    </w:p>
    <w:p w:rsidR="00A07BCB" w:rsidRDefault="00A07BCB" w:rsidP="00A07B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Verfahrensanweisung Beschaffung von mineralischen Betriebsstoffen</w:t>
      </w:r>
    </w:p>
    <w:p w:rsidR="00A07BCB" w:rsidRDefault="00A07BCB" w:rsidP="00A07B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Verfahrensanweisung Bearbeitung von Schadensfällen</w:t>
      </w:r>
    </w:p>
    <w:p w:rsidR="003347D8" w:rsidRPr="00110774" w:rsidRDefault="00A07BCB" w:rsidP="003347D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Verfahrensanweisung Verkauf von Fahrzeugen</w:t>
      </w:r>
    </w:p>
    <w:p w:rsidR="00A07BCB" w:rsidRDefault="00A07BCB" w:rsidP="00A07B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Arbeitsanweisung Kolonnenführer Straßenreinigung</w:t>
      </w:r>
    </w:p>
    <w:p w:rsidR="00A07BCB" w:rsidRDefault="00A07BCB" w:rsidP="00A07B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Arbeitsanweisung Nachmittagsreinigung Innenstadt</w:t>
      </w:r>
    </w:p>
    <w:p w:rsidR="00A07BCB" w:rsidRDefault="00A07BCB" w:rsidP="00A07B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Arbeitsanweisung Manuelle Reinigung</w:t>
      </w:r>
    </w:p>
    <w:p w:rsidR="00A07BCB" w:rsidRDefault="00A07BCB" w:rsidP="00A07B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Arbeitsanweisung Maschinelle Reinigung</w:t>
      </w:r>
    </w:p>
    <w:p w:rsidR="00A07BCB" w:rsidRDefault="00A07BCB" w:rsidP="00A07B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Arbeitsanweisung Pforte</w:t>
      </w:r>
    </w:p>
    <w:p w:rsidR="00A07BCB" w:rsidRDefault="00A07BCB" w:rsidP="00A07BCB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Organisation der Fahrtenbücher 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Inventuranweisung für immaterielle Vermögensgegenstände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Inventuranweisung der Stadt Trier für Immobilien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Inventuranweisung der Stadt Trier für Mobilien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Inventuranweisung für Wertpapiere des Umlaufsvermögens und liquide Mittel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 xml:space="preserve">Inventuranweisung für Verbindlichkeiten 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Inventuranweisung für Rückstellungen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Inventuranweisungen für Rechnungsabgrenzungsposten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Inventuranweisung für personenbezogene Rückstellungen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Inventuranweisung für Forderungen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 xml:space="preserve">Inventuranweisung für </w:t>
      </w:r>
      <w:proofErr w:type="spellStart"/>
      <w:r w:rsidRPr="00502D28">
        <w:rPr>
          <w:rFonts w:ascii="Arial" w:hAnsi="Arial" w:cs="Arial"/>
        </w:rPr>
        <w:t>Anhangsangaben</w:t>
      </w:r>
      <w:proofErr w:type="spellEnd"/>
      <w:r w:rsidRPr="00502D28">
        <w:rPr>
          <w:rFonts w:ascii="Arial" w:hAnsi="Arial" w:cs="Arial"/>
        </w:rPr>
        <w:t xml:space="preserve"> zur Bilanz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Inventuranweisung Finanzanlagen</w:t>
      </w:r>
    </w:p>
    <w:p w:rsidR="00070F9E" w:rsidRPr="00502D28" w:rsidRDefault="00070F9E" w:rsidP="00070F9E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Verfügung des Oberbürgermeisters zu Übertragungen in das Haushaltsjahr 2014</w:t>
      </w:r>
    </w:p>
    <w:p w:rsidR="00070F9E" w:rsidRPr="00502D28" w:rsidRDefault="00070F9E" w:rsidP="00070F9E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Verfügung des Oberbürgermeisters zum 1. Nachtragshaushalt 2013/2014</w:t>
      </w:r>
    </w:p>
    <w:p w:rsidR="00070F9E" w:rsidRPr="00502D28" w:rsidRDefault="00070F9E" w:rsidP="00070F9E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Verfügung des Oberbürgermeisters zur laufenden Haushaltswirtschaft für das Haushaltsjahr 2013/2014</w:t>
      </w:r>
    </w:p>
    <w:p w:rsidR="00256304" w:rsidRDefault="00256304" w:rsidP="00256304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Anordnung betreffend monatliche Abstimmung des Kassenautomaten bei Amt 36</w:t>
      </w:r>
    </w:p>
    <w:p w:rsidR="00A07BCB" w:rsidRDefault="00A07BCB" w:rsidP="003347D8">
      <w:pPr>
        <w:spacing w:line="360" w:lineRule="auto"/>
        <w:rPr>
          <w:rFonts w:ascii="Arial" w:hAnsi="Arial" w:cs="Arial"/>
        </w:rPr>
      </w:pPr>
    </w:p>
    <w:p w:rsidR="00DE3630" w:rsidRDefault="00DE3630" w:rsidP="003347D8">
      <w:pPr>
        <w:spacing w:line="360" w:lineRule="auto"/>
        <w:rPr>
          <w:rFonts w:ascii="Arial" w:hAnsi="Arial" w:cs="Arial"/>
        </w:rPr>
      </w:pPr>
    </w:p>
    <w:p w:rsidR="00070F9E" w:rsidRPr="00DE3630" w:rsidRDefault="00EA5EE7" w:rsidP="003347D8">
      <w:pPr>
        <w:spacing w:line="360" w:lineRule="auto"/>
        <w:rPr>
          <w:rFonts w:ascii="Arial" w:hAnsi="Arial" w:cs="Arial"/>
          <w:b/>
        </w:rPr>
      </w:pPr>
      <w:r w:rsidRPr="00DE3630">
        <w:rPr>
          <w:rFonts w:ascii="Arial" w:hAnsi="Arial" w:cs="Arial"/>
          <w:b/>
        </w:rPr>
        <w:t>Sonstige interne Regelungen</w:t>
      </w:r>
      <w:r w:rsidR="00DE3630" w:rsidRPr="00DE3630">
        <w:rPr>
          <w:rFonts w:ascii="Arial" w:hAnsi="Arial" w:cs="Arial"/>
          <w:b/>
        </w:rPr>
        <w:t>, Arbeitshilfen</w:t>
      </w:r>
    </w:p>
    <w:p w:rsidR="0086265F" w:rsidRPr="00502D28" w:rsidRDefault="0050380E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EDV-Kontaktpersonen – Aufgabenkatalog</w:t>
      </w:r>
    </w:p>
    <w:p w:rsidR="0050380E" w:rsidRPr="00502D28" w:rsidRDefault="0050380E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Key-User für Fachverfahren – Aufgabenkatalog</w:t>
      </w:r>
    </w:p>
    <w:p w:rsidR="0050380E" w:rsidRPr="00502D28" w:rsidRDefault="0050380E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IT-Standards</w:t>
      </w:r>
    </w:p>
    <w:p w:rsidR="0050380E" w:rsidRPr="00502D28" w:rsidRDefault="0050380E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Einheitliche E-Mail-Unterschrift</w:t>
      </w:r>
    </w:p>
    <w:p w:rsidR="008C77B3" w:rsidRPr="00502D28" w:rsidRDefault="008C77B3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Zielvereinbarung zum Audit „Beruf und Familie“</w:t>
      </w:r>
    </w:p>
    <w:p w:rsidR="0050380E" w:rsidRPr="00502D28" w:rsidRDefault="0050380E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Service-Agreement zwischen ZD/16 und der Verwaltung</w:t>
      </w:r>
    </w:p>
    <w:p w:rsidR="0050380E" w:rsidRPr="00502D28" w:rsidRDefault="0050380E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 xml:space="preserve">Erzeugung von Rechnungsnummern für den </w:t>
      </w:r>
      <w:proofErr w:type="spellStart"/>
      <w:r w:rsidRPr="00502D28">
        <w:rPr>
          <w:rFonts w:ascii="Arial" w:hAnsi="Arial" w:cs="Arial"/>
        </w:rPr>
        <w:t>BgA</w:t>
      </w:r>
      <w:proofErr w:type="spellEnd"/>
      <w:r w:rsidRPr="00502D28">
        <w:rPr>
          <w:rFonts w:ascii="Arial" w:hAnsi="Arial" w:cs="Arial"/>
        </w:rPr>
        <w:t>-Bereich ab 2009</w:t>
      </w:r>
    </w:p>
    <w:p w:rsidR="0050380E" w:rsidRPr="00502D28" w:rsidRDefault="0050380E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Rechnungsnummer ab 2009</w:t>
      </w:r>
    </w:p>
    <w:p w:rsidR="0086265F" w:rsidRPr="00502D28" w:rsidRDefault="0086265F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SAP Anwenderhandbuch</w:t>
      </w:r>
    </w:p>
    <w:p w:rsidR="0086265F" w:rsidRDefault="0086265F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Schulungsunterlagen Haushaltsplanung 2015/16</w:t>
      </w:r>
    </w:p>
    <w:p w:rsidR="001562D7" w:rsidRPr="00070F9E" w:rsidRDefault="001562D7" w:rsidP="00070F9E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Handreichung Gender </w:t>
      </w:r>
      <w:proofErr w:type="spellStart"/>
      <w:r>
        <w:rPr>
          <w:rFonts w:ascii="Arial" w:hAnsi="Arial" w:cs="Arial"/>
        </w:rPr>
        <w:t>Budgeting</w:t>
      </w:r>
      <w:proofErr w:type="spellEnd"/>
      <w:r w:rsidR="00070F9E">
        <w:rPr>
          <w:rFonts w:ascii="Arial" w:hAnsi="Arial" w:cs="Arial"/>
        </w:rPr>
        <w:t xml:space="preserve"> </w:t>
      </w:r>
    </w:p>
    <w:p w:rsidR="00881757" w:rsidRPr="00502D28" w:rsidRDefault="00881757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Erfassungsbogen für sonstige Wertpapiere des Anlagevermögens</w:t>
      </w:r>
    </w:p>
    <w:p w:rsidR="00881757" w:rsidRPr="00502D28" w:rsidRDefault="00881757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Erfassungsbogen für Ausleihungen an verbundene Unternehmen</w:t>
      </w:r>
    </w:p>
    <w:p w:rsidR="00881757" w:rsidRPr="00502D28" w:rsidRDefault="00881757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Erfassungsbogen für Anteile an verbundenen Unternehmen</w:t>
      </w:r>
    </w:p>
    <w:p w:rsidR="00881757" w:rsidRPr="00502D28" w:rsidRDefault="00881757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Erfassungsbogen für Sondervermögen, Zweckverbände, Anstalten des öffen</w:t>
      </w:r>
      <w:r w:rsidRPr="00502D28">
        <w:rPr>
          <w:rFonts w:ascii="Arial" w:hAnsi="Arial" w:cs="Arial"/>
        </w:rPr>
        <w:t>t</w:t>
      </w:r>
      <w:r w:rsidRPr="00502D28">
        <w:rPr>
          <w:rFonts w:ascii="Arial" w:hAnsi="Arial" w:cs="Arial"/>
        </w:rPr>
        <w:t>lichen Rechts einschließlich Sparkassen</w:t>
      </w:r>
    </w:p>
    <w:p w:rsidR="00881757" w:rsidRPr="00502D28" w:rsidRDefault="00881757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Erfassungsbogen für sonstige Ausleihungen</w:t>
      </w:r>
    </w:p>
    <w:p w:rsidR="00881757" w:rsidRPr="00502D28" w:rsidRDefault="00881757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Inventarliste für sonstige Wertpapiere des Anlagevermögens</w:t>
      </w:r>
    </w:p>
    <w:p w:rsidR="00881757" w:rsidRPr="00502D28" w:rsidRDefault="00881757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Inventarliste für Anteile an verbundenen Unternehmen</w:t>
      </w:r>
    </w:p>
    <w:p w:rsidR="00881757" w:rsidRPr="00502D28" w:rsidRDefault="00881757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Inventarliste für Sondervermögen</w:t>
      </w:r>
    </w:p>
    <w:p w:rsidR="00881757" w:rsidRPr="00502D28" w:rsidRDefault="00881757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Inventarliste für sonstige Ausleihungen</w:t>
      </w:r>
    </w:p>
    <w:p w:rsidR="00464212" w:rsidRPr="00502D28" w:rsidRDefault="00464212" w:rsidP="00464212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Han</w:t>
      </w:r>
      <w:r>
        <w:rPr>
          <w:rFonts w:ascii="Arial" w:hAnsi="Arial" w:cs="Arial"/>
        </w:rPr>
        <w:t>dbuch zur Gebäudeerfassung und -</w:t>
      </w:r>
      <w:r w:rsidRPr="00502D28">
        <w:rPr>
          <w:rFonts w:ascii="Arial" w:hAnsi="Arial" w:cs="Arial"/>
        </w:rPr>
        <w:t>bewertung</w:t>
      </w:r>
    </w:p>
    <w:p w:rsidR="001B32F1" w:rsidRPr="00502D28" w:rsidRDefault="001B32F1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 xml:space="preserve">Kontenplan </w:t>
      </w:r>
    </w:p>
    <w:p w:rsidR="00B31662" w:rsidRPr="00502D28" w:rsidRDefault="00B31662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Unterstützende Informationen zur Haushaltsplanung 2013/2014</w:t>
      </w:r>
    </w:p>
    <w:p w:rsidR="00016B69" w:rsidRPr="00502D28" w:rsidRDefault="00016B69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Die wichtigsten Regelungen zum Arbeitszeitmanagement kurz zusammeng</w:t>
      </w:r>
      <w:r w:rsidRPr="00502D28">
        <w:rPr>
          <w:rFonts w:ascii="Arial" w:hAnsi="Arial" w:cs="Arial"/>
        </w:rPr>
        <w:t>e</w:t>
      </w:r>
      <w:r w:rsidRPr="00502D28">
        <w:rPr>
          <w:rFonts w:ascii="Arial" w:hAnsi="Arial" w:cs="Arial"/>
        </w:rPr>
        <w:t>fasst</w:t>
      </w:r>
    </w:p>
    <w:p w:rsidR="00016B69" w:rsidRPr="00502D28" w:rsidRDefault="00016B69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Beurlaubung aus familiären Gründen mit Checkliste zu Elternzeit und Beu</w:t>
      </w:r>
      <w:r w:rsidRPr="00502D28">
        <w:rPr>
          <w:rFonts w:ascii="Arial" w:hAnsi="Arial" w:cs="Arial"/>
        </w:rPr>
        <w:t>r</w:t>
      </w:r>
      <w:r w:rsidRPr="00502D28">
        <w:rPr>
          <w:rFonts w:ascii="Arial" w:hAnsi="Arial" w:cs="Arial"/>
        </w:rPr>
        <w:t>laubung</w:t>
      </w:r>
    </w:p>
    <w:p w:rsidR="00016B69" w:rsidRPr="00502D28" w:rsidRDefault="00016B69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Dienstreise – Allg. Regelungen sowie Informationen zur Kostenerstattung</w:t>
      </w:r>
    </w:p>
    <w:p w:rsidR="00016B69" w:rsidRPr="00502D28" w:rsidRDefault="00016B69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Nebentätigkeiten – Formblätter und Informationen zur Ausübung von Nebent</w:t>
      </w:r>
      <w:r w:rsidRPr="00502D28">
        <w:rPr>
          <w:rFonts w:ascii="Arial" w:hAnsi="Arial" w:cs="Arial"/>
        </w:rPr>
        <w:t>ä</w:t>
      </w:r>
      <w:r w:rsidRPr="00502D28">
        <w:rPr>
          <w:rFonts w:ascii="Arial" w:hAnsi="Arial" w:cs="Arial"/>
        </w:rPr>
        <w:t>tigkeiten</w:t>
      </w:r>
    </w:p>
    <w:p w:rsidR="00016B69" w:rsidRPr="00502D28" w:rsidRDefault="0020147E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Informationen zu kurzzeitigen Arbeitsverhinderung sowie zu Pflegezeit</w:t>
      </w:r>
    </w:p>
    <w:p w:rsidR="0020147E" w:rsidRPr="00502D28" w:rsidRDefault="0020147E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Hinweise zur Beantragung von Sonderurlaub bzw. Freistellung</w:t>
      </w:r>
    </w:p>
    <w:p w:rsidR="0020147E" w:rsidRPr="00502D28" w:rsidRDefault="0020147E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Urlaub – Regelungen für Beamtinnen und Beamte, Anwärterinnen und Anwä</w:t>
      </w:r>
      <w:r w:rsidRPr="00502D28">
        <w:rPr>
          <w:rFonts w:ascii="Arial" w:hAnsi="Arial" w:cs="Arial"/>
        </w:rPr>
        <w:t>r</w:t>
      </w:r>
      <w:r w:rsidRPr="00502D28">
        <w:rPr>
          <w:rFonts w:ascii="Arial" w:hAnsi="Arial" w:cs="Arial"/>
        </w:rPr>
        <w:t>ter, Beschäftigte und Auszubildende</w:t>
      </w:r>
    </w:p>
    <w:p w:rsidR="00F72ACD" w:rsidRPr="00DE3630" w:rsidRDefault="0020147E" w:rsidP="00DE3630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Zeitwirtschaft – Anleitungen zur Webanwendung „</w:t>
      </w:r>
      <w:proofErr w:type="spellStart"/>
      <w:r w:rsidRPr="00502D28">
        <w:rPr>
          <w:rFonts w:ascii="Arial" w:hAnsi="Arial" w:cs="Arial"/>
        </w:rPr>
        <w:t>Interflex</w:t>
      </w:r>
      <w:proofErr w:type="spellEnd"/>
      <w:r w:rsidRPr="00502D28">
        <w:rPr>
          <w:rFonts w:ascii="Arial" w:hAnsi="Arial" w:cs="Arial"/>
        </w:rPr>
        <w:t>“ und zu den Zeite</w:t>
      </w:r>
      <w:r w:rsidRPr="00502D28">
        <w:rPr>
          <w:rFonts w:ascii="Arial" w:hAnsi="Arial" w:cs="Arial"/>
        </w:rPr>
        <w:t>r</w:t>
      </w:r>
      <w:r w:rsidRPr="00502D28">
        <w:rPr>
          <w:rFonts w:ascii="Arial" w:hAnsi="Arial" w:cs="Arial"/>
        </w:rPr>
        <w:t>fassungsterminals</w:t>
      </w:r>
    </w:p>
    <w:p w:rsidR="0020147E" w:rsidRPr="00502D28" w:rsidRDefault="0020147E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Telefonanlage – Nutzung der Rufumleitung im Bereich der Rathaus-Telefonanlage bei Abwesenheit</w:t>
      </w:r>
    </w:p>
    <w:p w:rsidR="00061556" w:rsidRPr="00502D28" w:rsidRDefault="00441E59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Anforderungen an ein sicheres Kennwort</w:t>
      </w:r>
    </w:p>
    <w:p w:rsidR="00441E59" w:rsidRPr="00502D28" w:rsidRDefault="00441E59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Definition und Vergleich von Verschlüsselungsarten</w:t>
      </w:r>
    </w:p>
    <w:p w:rsidR="00441E59" w:rsidRPr="00502D28" w:rsidRDefault="00441E59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Windows 7 Kurzanleitung</w:t>
      </w:r>
    </w:p>
    <w:p w:rsidR="00441E59" w:rsidRPr="00502D28" w:rsidRDefault="00441E59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MS-Office 2010 – Einleitung zur Lernwelt</w:t>
      </w:r>
    </w:p>
    <w:p w:rsidR="00441E59" w:rsidRPr="00502D28" w:rsidRDefault="00441E59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proofErr w:type="spellStart"/>
      <w:r w:rsidRPr="00502D28">
        <w:rPr>
          <w:rFonts w:ascii="Arial" w:hAnsi="Arial" w:cs="Arial"/>
        </w:rPr>
        <w:t>Allris</w:t>
      </w:r>
      <w:proofErr w:type="spellEnd"/>
      <w:r w:rsidR="00E743A8">
        <w:rPr>
          <w:rFonts w:ascii="Arial" w:hAnsi="Arial" w:cs="Arial"/>
        </w:rPr>
        <w:t xml:space="preserve"> - Anleitung für Vorlageerstell</w:t>
      </w:r>
      <w:r w:rsidRPr="00502D28">
        <w:rPr>
          <w:rFonts w:ascii="Arial" w:hAnsi="Arial" w:cs="Arial"/>
        </w:rPr>
        <w:t xml:space="preserve">er </w:t>
      </w:r>
    </w:p>
    <w:p w:rsidR="00441E59" w:rsidRPr="00502D28" w:rsidRDefault="00441E59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Hinweise zum elektronischen Abfallnachweisverfahren (</w:t>
      </w:r>
      <w:proofErr w:type="spellStart"/>
      <w:r w:rsidRPr="00502D28">
        <w:rPr>
          <w:rFonts w:ascii="Arial" w:hAnsi="Arial" w:cs="Arial"/>
        </w:rPr>
        <w:t>eANV</w:t>
      </w:r>
      <w:proofErr w:type="spellEnd"/>
      <w:r w:rsidRPr="00502D28">
        <w:rPr>
          <w:rFonts w:ascii="Arial" w:hAnsi="Arial" w:cs="Arial"/>
        </w:rPr>
        <w:t>)</w:t>
      </w:r>
    </w:p>
    <w:p w:rsidR="00441E59" w:rsidRPr="00502D28" w:rsidRDefault="00441E59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Handbuch KRIS (Kommunales raumbezogenes Informationssystem)</w:t>
      </w:r>
    </w:p>
    <w:p w:rsidR="00441E59" w:rsidRPr="00502D28" w:rsidRDefault="00F27BE6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Merkblatt zur Beihilfeverordnung</w:t>
      </w:r>
    </w:p>
    <w:p w:rsidR="00F27BE6" w:rsidRPr="00502D28" w:rsidRDefault="00F27BE6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Personalentwicklung im Rathaus Trier</w:t>
      </w:r>
    </w:p>
    <w:p w:rsidR="00F27BE6" w:rsidRPr="00502D28" w:rsidRDefault="00F27BE6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Merkblatt Stellenbewertung für Beamte und Beschäftigte</w:t>
      </w:r>
    </w:p>
    <w:p w:rsidR="00502D28" w:rsidRDefault="00502D28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Kooperationsvereinbarung zwischen Amt für Gebäudewirtschaft und dem Grünflächenamt über die Pflege und Neuerstellung von Außenanlagen sowie das Sicherheitsmanagement</w:t>
      </w:r>
    </w:p>
    <w:p w:rsidR="00502D28" w:rsidRDefault="00507876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Workflow über</w:t>
      </w:r>
      <w:r w:rsidR="00A13446">
        <w:rPr>
          <w:rFonts w:ascii="Arial" w:hAnsi="Arial" w:cs="Arial"/>
        </w:rPr>
        <w:t xml:space="preserve"> die Durchführung von Maßnahmen an Schulen im Bereich der Außenanlagen zwischen Ämter 40, 65 und 67</w:t>
      </w:r>
    </w:p>
    <w:p w:rsidR="00A13446" w:rsidRDefault="00A13446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Dienstleistungsvereinbarung Amt 67 über die P</w:t>
      </w:r>
      <w:r w:rsidR="00507876">
        <w:rPr>
          <w:rFonts w:ascii="Arial" w:hAnsi="Arial" w:cs="Arial"/>
        </w:rPr>
        <w:t>f</w:t>
      </w:r>
      <w:r>
        <w:rPr>
          <w:rFonts w:ascii="Arial" w:hAnsi="Arial" w:cs="Arial"/>
        </w:rPr>
        <w:t>lege, Unterhaltung und Wa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rung der Verkehrssicherungspflicht auf dem Gelände der ehemaligen Lande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gartenschau Trier</w:t>
      </w:r>
    </w:p>
    <w:p w:rsidR="005E3B58" w:rsidRDefault="005E3B58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Ordnung des Straßen- und Hausnummernsystem</w:t>
      </w:r>
      <w:r w:rsidR="001B593C">
        <w:rPr>
          <w:rFonts w:ascii="Arial" w:hAnsi="Arial" w:cs="Arial"/>
        </w:rPr>
        <w:t>s</w:t>
      </w:r>
    </w:p>
    <w:p w:rsidR="00B272F1" w:rsidRDefault="005E3B58" w:rsidP="000E441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Arbeitshilfe des </w:t>
      </w:r>
      <w:proofErr w:type="spellStart"/>
      <w:r>
        <w:rPr>
          <w:rFonts w:ascii="Arial" w:hAnsi="Arial" w:cs="Arial"/>
        </w:rPr>
        <w:t>LVermGeo</w:t>
      </w:r>
      <w:proofErr w:type="spellEnd"/>
      <w:r>
        <w:rPr>
          <w:rFonts w:ascii="Arial" w:hAnsi="Arial" w:cs="Arial"/>
        </w:rPr>
        <w:t xml:space="preserve"> zur Ermittlung des Ausgleichsbetrages in Sani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rungsgebieten</w:t>
      </w:r>
    </w:p>
    <w:p w:rsidR="000E4411" w:rsidRDefault="000E4411" w:rsidP="000E441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Kooperationsvereinbarung Amt 65 und Amt 67</w:t>
      </w:r>
    </w:p>
    <w:p w:rsidR="007C78BF" w:rsidRDefault="00AE1FEC" w:rsidP="000E441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Betriebsanleitung Werkzeuge</w:t>
      </w:r>
    </w:p>
    <w:p w:rsidR="00AE1FEC" w:rsidRDefault="00AE1FEC" w:rsidP="000E441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Organisation Werkstattplanung und Zielermittlung</w:t>
      </w:r>
    </w:p>
    <w:p w:rsidR="00AE1FEC" w:rsidRDefault="00AE1FEC" w:rsidP="000E4411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Zeitenplanung</w:t>
      </w:r>
    </w:p>
    <w:p w:rsidR="00B272F1" w:rsidRPr="00EA5EE7" w:rsidRDefault="00AC1384" w:rsidP="0086265F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Information zum Allgemeinen Gleichstellungsgesetz (AGG)</w:t>
      </w:r>
    </w:p>
    <w:p w:rsidR="00B272F1" w:rsidRPr="00502D28" w:rsidRDefault="00B272F1" w:rsidP="00502D28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02D28">
        <w:rPr>
          <w:rFonts w:ascii="Arial" w:hAnsi="Arial" w:cs="Arial"/>
        </w:rPr>
        <w:t>Väter vereinbaren Beruf und Familie</w:t>
      </w:r>
    </w:p>
    <w:p w:rsidR="00B272F1" w:rsidRPr="00B272F1" w:rsidRDefault="00B272F1" w:rsidP="0086265F">
      <w:pPr>
        <w:spacing w:line="360" w:lineRule="auto"/>
        <w:rPr>
          <w:rFonts w:ascii="Arial" w:hAnsi="Arial" w:cs="Arial"/>
          <w:b/>
          <w:u w:val="single"/>
        </w:rPr>
      </w:pPr>
    </w:p>
    <w:sectPr w:rsidR="00B272F1" w:rsidRPr="00B272F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4B1" w:rsidRDefault="00F154B1" w:rsidP="00256304">
      <w:r>
        <w:separator/>
      </w:r>
    </w:p>
  </w:endnote>
  <w:endnote w:type="continuationSeparator" w:id="0">
    <w:p w:rsidR="00F154B1" w:rsidRDefault="00F154B1" w:rsidP="0025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388503"/>
      <w:docPartObj>
        <w:docPartGallery w:val="Page Numbers (Bottom of Page)"/>
        <w:docPartUnique/>
      </w:docPartObj>
    </w:sdtPr>
    <w:sdtEndPr/>
    <w:sdtContent>
      <w:p w:rsidR="00256304" w:rsidRDefault="0025630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63C">
          <w:rPr>
            <w:noProof/>
          </w:rPr>
          <w:t>4</w:t>
        </w:r>
        <w:r>
          <w:fldChar w:fldCharType="end"/>
        </w:r>
      </w:p>
    </w:sdtContent>
  </w:sdt>
  <w:p w:rsidR="00256304" w:rsidRDefault="0025630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4B1" w:rsidRDefault="00F154B1" w:rsidP="00256304">
      <w:r>
        <w:separator/>
      </w:r>
    </w:p>
  </w:footnote>
  <w:footnote w:type="continuationSeparator" w:id="0">
    <w:p w:rsidR="00F154B1" w:rsidRDefault="00F154B1" w:rsidP="0025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4D"/>
    <w:multiLevelType w:val="hybridMultilevel"/>
    <w:tmpl w:val="1632C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D5EF4"/>
    <w:multiLevelType w:val="hybridMultilevel"/>
    <w:tmpl w:val="F468F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F4549"/>
    <w:multiLevelType w:val="hybridMultilevel"/>
    <w:tmpl w:val="021E9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28"/>
    <w:rsid w:val="00016B69"/>
    <w:rsid w:val="00061556"/>
    <w:rsid w:val="00070F9E"/>
    <w:rsid w:val="000E4411"/>
    <w:rsid w:val="00110774"/>
    <w:rsid w:val="0015258E"/>
    <w:rsid w:val="001562D7"/>
    <w:rsid w:val="00187DAE"/>
    <w:rsid w:val="001949AD"/>
    <w:rsid w:val="001B32F1"/>
    <w:rsid w:val="001B593C"/>
    <w:rsid w:val="0020147E"/>
    <w:rsid w:val="00256304"/>
    <w:rsid w:val="0029279D"/>
    <w:rsid w:val="002C6EC6"/>
    <w:rsid w:val="0032067F"/>
    <w:rsid w:val="003347D8"/>
    <w:rsid w:val="003435DC"/>
    <w:rsid w:val="00355C57"/>
    <w:rsid w:val="003B2822"/>
    <w:rsid w:val="003C0592"/>
    <w:rsid w:val="003C73D4"/>
    <w:rsid w:val="0041272E"/>
    <w:rsid w:val="00441E59"/>
    <w:rsid w:val="00464212"/>
    <w:rsid w:val="004D1DE0"/>
    <w:rsid w:val="004D52EF"/>
    <w:rsid w:val="00502D28"/>
    <w:rsid w:val="0050380E"/>
    <w:rsid w:val="00507876"/>
    <w:rsid w:val="00524D72"/>
    <w:rsid w:val="00526139"/>
    <w:rsid w:val="00570DC5"/>
    <w:rsid w:val="005749B3"/>
    <w:rsid w:val="00585728"/>
    <w:rsid w:val="00596B7E"/>
    <w:rsid w:val="005E3B58"/>
    <w:rsid w:val="005E6D57"/>
    <w:rsid w:val="006867E8"/>
    <w:rsid w:val="0076608F"/>
    <w:rsid w:val="00790708"/>
    <w:rsid w:val="007C1602"/>
    <w:rsid w:val="007C78BF"/>
    <w:rsid w:val="00810D40"/>
    <w:rsid w:val="00835341"/>
    <w:rsid w:val="0086265F"/>
    <w:rsid w:val="00874A14"/>
    <w:rsid w:val="00881757"/>
    <w:rsid w:val="00896594"/>
    <w:rsid w:val="008C77B3"/>
    <w:rsid w:val="009A0EB1"/>
    <w:rsid w:val="009C3908"/>
    <w:rsid w:val="009E2271"/>
    <w:rsid w:val="00A07BCB"/>
    <w:rsid w:val="00A13446"/>
    <w:rsid w:val="00AA7815"/>
    <w:rsid w:val="00AC1384"/>
    <w:rsid w:val="00AC1FC0"/>
    <w:rsid w:val="00AE1FEC"/>
    <w:rsid w:val="00AE5CF9"/>
    <w:rsid w:val="00B23F88"/>
    <w:rsid w:val="00B272F1"/>
    <w:rsid w:val="00B31662"/>
    <w:rsid w:val="00C11550"/>
    <w:rsid w:val="00C532E2"/>
    <w:rsid w:val="00C6309C"/>
    <w:rsid w:val="00C763AD"/>
    <w:rsid w:val="00CB526C"/>
    <w:rsid w:val="00CD4ADE"/>
    <w:rsid w:val="00CE76A5"/>
    <w:rsid w:val="00D22026"/>
    <w:rsid w:val="00D31D41"/>
    <w:rsid w:val="00DE3630"/>
    <w:rsid w:val="00E02DFD"/>
    <w:rsid w:val="00E4663C"/>
    <w:rsid w:val="00E743A8"/>
    <w:rsid w:val="00EA2D8C"/>
    <w:rsid w:val="00EA5EE7"/>
    <w:rsid w:val="00F04B1E"/>
    <w:rsid w:val="00F154B1"/>
    <w:rsid w:val="00F27BE6"/>
    <w:rsid w:val="00F72ACD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57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5038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380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2563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5630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563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63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57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5038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380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2563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5630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563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63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110624D</Template>
  <TotalTime>0</TotalTime>
  <Pages>1</Pages>
  <Words>1448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Trier</Company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Lutz, Reinhold</dc:creator>
  <cp:lastModifiedBy>Lutz, Reinhold</cp:lastModifiedBy>
  <cp:revision>12</cp:revision>
  <cp:lastPrinted>2014-09-09T10:36:00Z</cp:lastPrinted>
  <dcterms:created xsi:type="dcterms:W3CDTF">2014-08-25T13:05:00Z</dcterms:created>
  <dcterms:modified xsi:type="dcterms:W3CDTF">2014-09-09T15:24:00Z</dcterms:modified>
</cp:coreProperties>
</file>