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CE2" w:rsidRPr="00945CE2" w:rsidRDefault="00945CE2" w:rsidP="00945CE2">
      <w:pPr>
        <w:pStyle w:val="Default"/>
        <w:spacing w:line="360" w:lineRule="auto"/>
        <w:jc w:val="both"/>
        <w:rPr>
          <w:sz w:val="16"/>
          <w:szCs w:val="16"/>
        </w:rPr>
      </w:pPr>
    </w:p>
    <w:p w:rsidR="00F327DF" w:rsidRPr="00F327DF" w:rsidRDefault="00381A5C" w:rsidP="00F327DF">
      <w:pPr>
        <w:pStyle w:val="Default"/>
        <w:spacing w:line="360" w:lineRule="auto"/>
        <w:jc w:val="center"/>
        <w:rPr>
          <w:b/>
        </w:rPr>
      </w:pPr>
      <w:r w:rsidRPr="00F327DF">
        <w:rPr>
          <w:b/>
        </w:rPr>
        <w:t>Präventive Schutzmaßnahmen für Vorfälle mit Verdacht auf</w:t>
      </w:r>
    </w:p>
    <w:p w:rsidR="00F327DF" w:rsidRPr="00F327DF" w:rsidRDefault="00381A5C" w:rsidP="00F327DF">
      <w:pPr>
        <w:pStyle w:val="Default"/>
        <w:spacing w:line="360" w:lineRule="auto"/>
        <w:jc w:val="center"/>
        <w:rPr>
          <w:b/>
        </w:rPr>
      </w:pPr>
      <w:r w:rsidRPr="00F327DF">
        <w:rPr>
          <w:b/>
        </w:rPr>
        <w:t>chemisch oder biologisch verseuchten Substanzen sowie</w:t>
      </w:r>
    </w:p>
    <w:p w:rsidR="00381A5C" w:rsidRPr="00F327DF" w:rsidRDefault="00381A5C" w:rsidP="00F327DF">
      <w:pPr>
        <w:pStyle w:val="Default"/>
        <w:spacing w:line="360" w:lineRule="auto"/>
        <w:jc w:val="center"/>
        <w:rPr>
          <w:b/>
        </w:rPr>
      </w:pPr>
      <w:r w:rsidRPr="00F327DF">
        <w:rPr>
          <w:b/>
        </w:rPr>
        <w:t>auf Brief- und Paketbomben</w:t>
      </w:r>
    </w:p>
    <w:p w:rsidR="00577DC6" w:rsidRPr="00577DC6" w:rsidRDefault="00577DC6" w:rsidP="00945CE2">
      <w:pPr>
        <w:pStyle w:val="Default"/>
        <w:spacing w:line="276" w:lineRule="auto"/>
        <w:jc w:val="both"/>
        <w:rPr>
          <w:sz w:val="28"/>
          <w:szCs w:val="28"/>
        </w:rPr>
      </w:pPr>
    </w:p>
    <w:p w:rsidR="00381A5C" w:rsidRPr="00577DC6" w:rsidRDefault="00381A5C" w:rsidP="00945CE2">
      <w:pPr>
        <w:pStyle w:val="Default"/>
        <w:spacing w:line="276" w:lineRule="auto"/>
        <w:jc w:val="both"/>
        <w:rPr>
          <w:sz w:val="22"/>
          <w:szCs w:val="22"/>
        </w:rPr>
      </w:pPr>
      <w:r w:rsidRPr="00577DC6">
        <w:rPr>
          <w:sz w:val="22"/>
          <w:szCs w:val="22"/>
        </w:rPr>
        <w:t>Immer wieder kommt es zu Vorfällen bei denen Personen unbekannte Substanzen (Pulver, Flüssigkeiten etc.) in den Räumen der Arbeitsagenturen</w:t>
      </w:r>
      <w:r w:rsidR="007B5F75">
        <w:rPr>
          <w:sz w:val="22"/>
          <w:szCs w:val="22"/>
        </w:rPr>
        <w:t>/ Jobcentern</w:t>
      </w:r>
      <w:r w:rsidRPr="00577DC6">
        <w:rPr>
          <w:sz w:val="22"/>
          <w:szCs w:val="22"/>
        </w:rPr>
        <w:t xml:space="preserve"> verteilen, in die Briefkästen werfen oder in Briefen und Päckchen per Post zustellen lassen. </w:t>
      </w:r>
    </w:p>
    <w:p w:rsidR="00381A5C" w:rsidRDefault="00381A5C" w:rsidP="00945CE2">
      <w:pPr>
        <w:pStyle w:val="Default"/>
        <w:spacing w:line="276" w:lineRule="auto"/>
        <w:jc w:val="both"/>
        <w:rPr>
          <w:b/>
          <w:bCs/>
          <w:sz w:val="22"/>
          <w:szCs w:val="22"/>
        </w:rPr>
      </w:pPr>
      <w:r w:rsidRPr="00577DC6">
        <w:rPr>
          <w:b/>
          <w:bCs/>
          <w:sz w:val="22"/>
          <w:szCs w:val="22"/>
        </w:rPr>
        <w:t xml:space="preserve">Diese Substanzen dürfen nicht berührt werden. </w:t>
      </w:r>
    </w:p>
    <w:p w:rsidR="00577DC6" w:rsidRPr="00577DC6" w:rsidRDefault="00577DC6" w:rsidP="00945CE2">
      <w:pPr>
        <w:pStyle w:val="Default"/>
        <w:spacing w:line="276" w:lineRule="auto"/>
        <w:jc w:val="both"/>
        <w:rPr>
          <w:sz w:val="22"/>
          <w:szCs w:val="22"/>
        </w:rPr>
      </w:pPr>
    </w:p>
    <w:p w:rsidR="00F327DF" w:rsidRDefault="00381A5C" w:rsidP="00945CE2">
      <w:pPr>
        <w:pStyle w:val="Default"/>
        <w:spacing w:line="276" w:lineRule="auto"/>
        <w:jc w:val="both"/>
        <w:rPr>
          <w:sz w:val="22"/>
          <w:szCs w:val="22"/>
        </w:rPr>
      </w:pPr>
      <w:r w:rsidRPr="00577DC6">
        <w:rPr>
          <w:sz w:val="22"/>
          <w:szCs w:val="22"/>
        </w:rPr>
        <w:t xml:space="preserve">Da vor Ort von </w:t>
      </w:r>
      <w:r w:rsidR="004F5F2D">
        <w:rPr>
          <w:sz w:val="22"/>
          <w:szCs w:val="22"/>
        </w:rPr>
        <w:t>den</w:t>
      </w:r>
      <w:r w:rsidRPr="00577DC6">
        <w:rPr>
          <w:sz w:val="22"/>
          <w:szCs w:val="22"/>
        </w:rPr>
        <w:t xml:space="preserve"> Mitarbeitern keine Aussage über die gesundheitlichen </w:t>
      </w:r>
      <w:proofErr w:type="spellStart"/>
      <w:r w:rsidRPr="00577DC6">
        <w:rPr>
          <w:sz w:val="22"/>
          <w:szCs w:val="22"/>
        </w:rPr>
        <w:t>Beeinträchtigun</w:t>
      </w:r>
      <w:proofErr w:type="spellEnd"/>
      <w:r w:rsidR="00F327DF">
        <w:rPr>
          <w:sz w:val="22"/>
          <w:szCs w:val="22"/>
        </w:rPr>
        <w:t>-</w:t>
      </w:r>
    </w:p>
    <w:p w:rsidR="00577DC6" w:rsidRDefault="00381A5C" w:rsidP="00945CE2">
      <w:pPr>
        <w:pStyle w:val="Default"/>
        <w:spacing w:line="276" w:lineRule="auto"/>
        <w:jc w:val="both"/>
        <w:rPr>
          <w:sz w:val="22"/>
          <w:szCs w:val="22"/>
        </w:rPr>
      </w:pPr>
      <w:r w:rsidRPr="00577DC6">
        <w:rPr>
          <w:sz w:val="22"/>
          <w:szCs w:val="22"/>
        </w:rPr>
        <w:t xml:space="preserve">gen und Gefährdungen gemacht werden können, müssen </w:t>
      </w:r>
      <w:r w:rsidRPr="00577DC6">
        <w:rPr>
          <w:b/>
          <w:bCs/>
          <w:sz w:val="22"/>
          <w:szCs w:val="22"/>
        </w:rPr>
        <w:t xml:space="preserve">unverzüglich </w:t>
      </w:r>
      <w:r w:rsidRPr="00577DC6">
        <w:rPr>
          <w:sz w:val="22"/>
          <w:szCs w:val="22"/>
        </w:rPr>
        <w:t>nachstehende Hin</w:t>
      </w:r>
      <w:r w:rsidR="00F327DF">
        <w:rPr>
          <w:sz w:val="22"/>
          <w:szCs w:val="22"/>
        </w:rPr>
        <w:t xml:space="preserve">- </w:t>
      </w:r>
      <w:r w:rsidRPr="00577DC6">
        <w:rPr>
          <w:sz w:val="22"/>
          <w:szCs w:val="22"/>
        </w:rPr>
        <w:t>weise zum Verhalten befolgt werden</w:t>
      </w:r>
      <w:r w:rsidR="004F5F2D">
        <w:rPr>
          <w:sz w:val="22"/>
          <w:szCs w:val="22"/>
        </w:rPr>
        <w:t>:</w:t>
      </w:r>
    </w:p>
    <w:p w:rsidR="00577DC6" w:rsidRPr="00577DC6" w:rsidRDefault="00577DC6" w:rsidP="00945CE2">
      <w:pPr>
        <w:pStyle w:val="Default"/>
        <w:spacing w:line="276" w:lineRule="auto"/>
        <w:jc w:val="both"/>
        <w:rPr>
          <w:sz w:val="22"/>
          <w:szCs w:val="22"/>
        </w:rPr>
      </w:pPr>
    </w:p>
    <w:p w:rsidR="00381A5C" w:rsidRDefault="00381A5C" w:rsidP="00945CE2">
      <w:pPr>
        <w:pStyle w:val="Default"/>
        <w:spacing w:line="276" w:lineRule="auto"/>
        <w:jc w:val="both"/>
        <w:rPr>
          <w:b/>
          <w:bCs/>
          <w:sz w:val="22"/>
          <w:szCs w:val="22"/>
          <w:u w:val="single"/>
        </w:rPr>
      </w:pPr>
      <w:r w:rsidRPr="00577DC6">
        <w:rPr>
          <w:b/>
          <w:bCs/>
          <w:sz w:val="22"/>
          <w:szCs w:val="22"/>
          <w:u w:val="single"/>
        </w:rPr>
        <w:t>In Räumen un</w:t>
      </w:r>
      <w:r w:rsidR="00945CE2">
        <w:rPr>
          <w:b/>
          <w:bCs/>
          <w:sz w:val="22"/>
          <w:szCs w:val="22"/>
          <w:u w:val="single"/>
        </w:rPr>
        <w:t>d Fluren verstreute Substanzen</w:t>
      </w:r>
    </w:p>
    <w:p w:rsidR="00577DC6" w:rsidRPr="00F327DF" w:rsidRDefault="00577DC6" w:rsidP="00945CE2">
      <w:pPr>
        <w:pStyle w:val="Default"/>
        <w:spacing w:line="276" w:lineRule="auto"/>
        <w:jc w:val="both"/>
        <w:rPr>
          <w:sz w:val="16"/>
          <w:szCs w:val="16"/>
          <w:u w:val="single"/>
        </w:rPr>
      </w:pPr>
    </w:p>
    <w:p w:rsidR="00381A5C" w:rsidRDefault="00381A5C" w:rsidP="00F327DF">
      <w:pPr>
        <w:pStyle w:val="Default"/>
        <w:spacing w:line="276" w:lineRule="auto"/>
        <w:ind w:left="567" w:hanging="283"/>
        <w:jc w:val="both"/>
        <w:rPr>
          <w:sz w:val="22"/>
          <w:szCs w:val="22"/>
        </w:rPr>
      </w:pPr>
      <w:r w:rsidRPr="00577DC6">
        <w:rPr>
          <w:sz w:val="22"/>
          <w:szCs w:val="22"/>
        </w:rPr>
        <w:t xml:space="preserve">►In den Räumen oder Fluren befindliche Personen müssen den Bereich sofort - ohne Hektik und möglichst ohne die Substanzen zu berühren - verlassen. </w:t>
      </w:r>
    </w:p>
    <w:p w:rsidR="00577DC6" w:rsidRPr="00945CE2" w:rsidRDefault="00577DC6" w:rsidP="00F327DF">
      <w:pPr>
        <w:pStyle w:val="Default"/>
        <w:spacing w:line="276" w:lineRule="auto"/>
        <w:ind w:left="567" w:hanging="283"/>
        <w:jc w:val="both"/>
        <w:rPr>
          <w:sz w:val="16"/>
          <w:szCs w:val="16"/>
        </w:rPr>
      </w:pPr>
    </w:p>
    <w:p w:rsidR="00381A5C" w:rsidRDefault="00381A5C" w:rsidP="00F327DF">
      <w:pPr>
        <w:pStyle w:val="Default"/>
        <w:spacing w:line="276" w:lineRule="auto"/>
        <w:ind w:left="567" w:hanging="283"/>
        <w:jc w:val="both"/>
        <w:rPr>
          <w:sz w:val="22"/>
          <w:szCs w:val="22"/>
        </w:rPr>
      </w:pPr>
      <w:r w:rsidRPr="00577DC6">
        <w:rPr>
          <w:sz w:val="22"/>
          <w:szCs w:val="22"/>
        </w:rPr>
        <w:t xml:space="preserve">►Die Personen gehen in einen benachbarten nicht kontaminierten Raum und warten dort auf nähere Anweisungen. Dieser Raum darf erst verlassen werden, wenn sie durch die Einsatzleitung von Polizei, Gesundheitsbehörde oder Feuerwehr dazu aufgefordert werden. </w:t>
      </w:r>
    </w:p>
    <w:p w:rsidR="00577DC6" w:rsidRPr="00945CE2" w:rsidRDefault="00577DC6" w:rsidP="00F327DF">
      <w:pPr>
        <w:pStyle w:val="Default"/>
        <w:spacing w:line="276" w:lineRule="auto"/>
        <w:ind w:left="567" w:hanging="283"/>
        <w:jc w:val="both"/>
        <w:rPr>
          <w:sz w:val="16"/>
          <w:szCs w:val="16"/>
        </w:rPr>
      </w:pPr>
    </w:p>
    <w:p w:rsidR="00381A5C" w:rsidRDefault="00381A5C" w:rsidP="00F327DF">
      <w:pPr>
        <w:pStyle w:val="Default"/>
        <w:spacing w:line="276" w:lineRule="auto"/>
        <w:ind w:left="567" w:hanging="283"/>
        <w:jc w:val="both"/>
        <w:rPr>
          <w:sz w:val="22"/>
          <w:szCs w:val="22"/>
        </w:rPr>
      </w:pPr>
      <w:r w:rsidRPr="00577DC6">
        <w:rPr>
          <w:sz w:val="22"/>
          <w:szCs w:val="22"/>
        </w:rPr>
        <w:t xml:space="preserve">►Kontaminierte Räume sind zu verschließen, Flure und Treppenhäuser sind weiträumig abzusperren. Zugluft ist zu vermeiden, umliegende Türen und Fenster </w:t>
      </w:r>
      <w:r w:rsidR="004F5F2D">
        <w:rPr>
          <w:sz w:val="22"/>
          <w:szCs w:val="22"/>
        </w:rPr>
        <w:t xml:space="preserve">sind </w:t>
      </w:r>
      <w:r w:rsidRPr="00577DC6">
        <w:rPr>
          <w:sz w:val="22"/>
          <w:szCs w:val="22"/>
        </w:rPr>
        <w:t xml:space="preserve">geschlossen </w:t>
      </w:r>
      <w:r w:rsidR="004F5F2D">
        <w:rPr>
          <w:sz w:val="22"/>
          <w:szCs w:val="22"/>
        </w:rPr>
        <w:t xml:space="preserve">zu </w:t>
      </w:r>
      <w:r w:rsidRPr="00577DC6">
        <w:rPr>
          <w:sz w:val="22"/>
          <w:szCs w:val="22"/>
        </w:rPr>
        <w:t xml:space="preserve">halten. </w:t>
      </w:r>
    </w:p>
    <w:p w:rsidR="00577DC6" w:rsidRPr="00945CE2" w:rsidRDefault="00577DC6" w:rsidP="00F327DF">
      <w:pPr>
        <w:pStyle w:val="Default"/>
        <w:spacing w:line="276" w:lineRule="auto"/>
        <w:ind w:left="567" w:hanging="283"/>
        <w:jc w:val="both"/>
        <w:rPr>
          <w:sz w:val="16"/>
          <w:szCs w:val="16"/>
        </w:rPr>
      </w:pPr>
    </w:p>
    <w:p w:rsidR="00381A5C" w:rsidRDefault="00381A5C" w:rsidP="00F327DF">
      <w:pPr>
        <w:pStyle w:val="Default"/>
        <w:spacing w:line="276" w:lineRule="auto"/>
        <w:ind w:left="567" w:hanging="283"/>
        <w:jc w:val="both"/>
        <w:rPr>
          <w:sz w:val="22"/>
          <w:szCs w:val="22"/>
        </w:rPr>
      </w:pPr>
      <w:r w:rsidRPr="00577DC6">
        <w:rPr>
          <w:sz w:val="22"/>
          <w:szCs w:val="22"/>
        </w:rPr>
        <w:t xml:space="preserve">►Polizei und Feuerwehr sind über die </w:t>
      </w:r>
      <w:r w:rsidRPr="00577DC6">
        <w:rPr>
          <w:b/>
          <w:bCs/>
          <w:sz w:val="22"/>
          <w:szCs w:val="22"/>
        </w:rPr>
        <w:t xml:space="preserve">Notrufe 0-110 </w:t>
      </w:r>
      <w:r w:rsidRPr="00577DC6">
        <w:rPr>
          <w:sz w:val="22"/>
          <w:szCs w:val="22"/>
        </w:rPr>
        <w:t xml:space="preserve">oder </w:t>
      </w:r>
      <w:r w:rsidRPr="00577DC6">
        <w:rPr>
          <w:b/>
          <w:bCs/>
          <w:sz w:val="22"/>
          <w:szCs w:val="22"/>
        </w:rPr>
        <w:t xml:space="preserve">0-112 </w:t>
      </w:r>
      <w:r w:rsidRPr="00577DC6">
        <w:rPr>
          <w:sz w:val="22"/>
          <w:szCs w:val="22"/>
        </w:rPr>
        <w:t xml:space="preserve">zu verständigen. </w:t>
      </w:r>
    </w:p>
    <w:p w:rsidR="00577DC6" w:rsidRPr="00945CE2" w:rsidRDefault="00577DC6" w:rsidP="00F327DF">
      <w:pPr>
        <w:pStyle w:val="Default"/>
        <w:spacing w:line="276" w:lineRule="auto"/>
        <w:ind w:left="567" w:hanging="283"/>
        <w:jc w:val="both"/>
        <w:rPr>
          <w:sz w:val="16"/>
          <w:szCs w:val="16"/>
        </w:rPr>
      </w:pPr>
    </w:p>
    <w:p w:rsidR="00381A5C" w:rsidRDefault="00381A5C" w:rsidP="00F327DF">
      <w:pPr>
        <w:pStyle w:val="Default"/>
        <w:spacing w:line="276" w:lineRule="auto"/>
        <w:ind w:left="567" w:hanging="283"/>
        <w:jc w:val="both"/>
        <w:rPr>
          <w:sz w:val="22"/>
          <w:szCs w:val="22"/>
        </w:rPr>
      </w:pPr>
      <w:r w:rsidRPr="00577DC6">
        <w:rPr>
          <w:sz w:val="22"/>
          <w:szCs w:val="22"/>
        </w:rPr>
        <w:t xml:space="preserve">►Hausintern </w:t>
      </w:r>
      <w:r w:rsidR="00945CE2">
        <w:rPr>
          <w:sz w:val="22"/>
          <w:szCs w:val="22"/>
        </w:rPr>
        <w:t xml:space="preserve">sind der </w:t>
      </w:r>
      <w:r w:rsidR="00577DC6">
        <w:rPr>
          <w:sz w:val="22"/>
          <w:szCs w:val="22"/>
        </w:rPr>
        <w:t>Standort</w:t>
      </w:r>
      <w:r w:rsidR="00945CE2">
        <w:rPr>
          <w:sz w:val="22"/>
          <w:szCs w:val="22"/>
        </w:rPr>
        <w:t>verantwortliche</w:t>
      </w:r>
      <w:r w:rsidRPr="00577DC6">
        <w:rPr>
          <w:sz w:val="22"/>
          <w:szCs w:val="22"/>
        </w:rPr>
        <w:t xml:space="preserve"> </w:t>
      </w:r>
      <w:r w:rsidR="00577DC6">
        <w:rPr>
          <w:sz w:val="22"/>
          <w:szCs w:val="22"/>
        </w:rPr>
        <w:t xml:space="preserve">telefonisch </w:t>
      </w:r>
      <w:r w:rsidRPr="00577DC6">
        <w:rPr>
          <w:sz w:val="22"/>
          <w:szCs w:val="22"/>
        </w:rPr>
        <w:t>und</w:t>
      </w:r>
      <w:r w:rsidR="00577DC6">
        <w:rPr>
          <w:sz w:val="22"/>
          <w:szCs w:val="22"/>
        </w:rPr>
        <w:t xml:space="preserve"> die Geschäftsführung </w:t>
      </w:r>
      <w:r w:rsidRPr="00577DC6">
        <w:rPr>
          <w:sz w:val="22"/>
          <w:szCs w:val="22"/>
        </w:rPr>
        <w:t>per</w:t>
      </w:r>
      <w:r w:rsidR="00945CE2">
        <w:rPr>
          <w:sz w:val="22"/>
          <w:szCs w:val="22"/>
        </w:rPr>
        <w:t xml:space="preserve"> E- Mail</w:t>
      </w:r>
      <w:r w:rsidRPr="00577DC6">
        <w:rPr>
          <w:sz w:val="22"/>
          <w:szCs w:val="22"/>
        </w:rPr>
        <w:t xml:space="preserve"> zu verständigen. </w:t>
      </w:r>
    </w:p>
    <w:p w:rsidR="00577DC6" w:rsidRPr="00945CE2" w:rsidRDefault="00577DC6" w:rsidP="00F327DF">
      <w:pPr>
        <w:pStyle w:val="Default"/>
        <w:spacing w:line="276" w:lineRule="auto"/>
        <w:ind w:left="567" w:hanging="283"/>
        <w:jc w:val="both"/>
        <w:rPr>
          <w:sz w:val="16"/>
          <w:szCs w:val="16"/>
        </w:rPr>
      </w:pPr>
    </w:p>
    <w:p w:rsidR="00381A5C" w:rsidRDefault="00381A5C" w:rsidP="00F327DF">
      <w:pPr>
        <w:pStyle w:val="Default"/>
        <w:spacing w:line="276" w:lineRule="auto"/>
        <w:ind w:left="567" w:hanging="283"/>
        <w:jc w:val="both"/>
        <w:rPr>
          <w:sz w:val="22"/>
          <w:szCs w:val="22"/>
        </w:rPr>
      </w:pPr>
      <w:r w:rsidRPr="00577DC6">
        <w:rPr>
          <w:sz w:val="22"/>
          <w:szCs w:val="22"/>
        </w:rPr>
        <w:t xml:space="preserve">►Soweit die Räume eine Lüftungstechnische Anlage haben, ist diese durch den </w:t>
      </w:r>
      <w:r w:rsidR="00956F71">
        <w:rPr>
          <w:sz w:val="22"/>
          <w:szCs w:val="22"/>
        </w:rPr>
        <w:t>Hausarbeiter</w:t>
      </w:r>
      <w:r w:rsidRPr="00577DC6">
        <w:rPr>
          <w:sz w:val="22"/>
          <w:szCs w:val="22"/>
        </w:rPr>
        <w:t xml:space="preserve"> abzuschalten. </w:t>
      </w:r>
    </w:p>
    <w:p w:rsidR="00577DC6" w:rsidRPr="00577DC6" w:rsidRDefault="00577DC6" w:rsidP="00945CE2">
      <w:pPr>
        <w:pStyle w:val="Default"/>
        <w:spacing w:line="276" w:lineRule="auto"/>
        <w:ind w:left="567" w:hanging="283"/>
        <w:jc w:val="both"/>
        <w:rPr>
          <w:sz w:val="22"/>
          <w:szCs w:val="22"/>
        </w:rPr>
      </w:pPr>
    </w:p>
    <w:p w:rsidR="00381A5C" w:rsidRPr="00577DC6" w:rsidRDefault="00381A5C" w:rsidP="00945CE2">
      <w:pPr>
        <w:pStyle w:val="Default"/>
        <w:spacing w:line="276" w:lineRule="auto"/>
        <w:jc w:val="both"/>
        <w:rPr>
          <w:b/>
          <w:bCs/>
          <w:sz w:val="22"/>
          <w:szCs w:val="22"/>
          <w:u w:val="single"/>
        </w:rPr>
      </w:pPr>
      <w:r w:rsidRPr="00577DC6">
        <w:rPr>
          <w:b/>
          <w:bCs/>
          <w:sz w:val="22"/>
          <w:szCs w:val="22"/>
          <w:u w:val="single"/>
        </w:rPr>
        <w:t>In Postst</w:t>
      </w:r>
      <w:r w:rsidR="00945CE2">
        <w:rPr>
          <w:b/>
          <w:bCs/>
          <w:sz w:val="22"/>
          <w:szCs w:val="22"/>
          <w:u w:val="single"/>
        </w:rPr>
        <w:t>ellen und Post öffnende Stellen</w:t>
      </w:r>
    </w:p>
    <w:p w:rsidR="00577DC6" w:rsidRPr="00F327DF" w:rsidRDefault="00577DC6" w:rsidP="00945CE2">
      <w:pPr>
        <w:pStyle w:val="Default"/>
        <w:spacing w:line="276" w:lineRule="auto"/>
        <w:jc w:val="both"/>
        <w:rPr>
          <w:sz w:val="16"/>
          <w:szCs w:val="16"/>
        </w:rPr>
      </w:pPr>
    </w:p>
    <w:p w:rsidR="00577DC6" w:rsidRDefault="00381A5C" w:rsidP="00945CE2">
      <w:pPr>
        <w:pStyle w:val="Default"/>
        <w:spacing w:line="276" w:lineRule="auto"/>
        <w:rPr>
          <w:sz w:val="22"/>
          <w:szCs w:val="22"/>
        </w:rPr>
      </w:pPr>
      <w:r w:rsidRPr="00577DC6">
        <w:rPr>
          <w:sz w:val="22"/>
          <w:szCs w:val="22"/>
        </w:rPr>
        <w:t xml:space="preserve">(siehe </w:t>
      </w:r>
      <w:proofErr w:type="spellStart"/>
      <w:r w:rsidRPr="00577DC6">
        <w:rPr>
          <w:sz w:val="22"/>
          <w:szCs w:val="22"/>
        </w:rPr>
        <w:t>RdErl</w:t>
      </w:r>
      <w:proofErr w:type="spellEnd"/>
      <w:r w:rsidRPr="00577DC6">
        <w:rPr>
          <w:sz w:val="22"/>
          <w:szCs w:val="22"/>
        </w:rPr>
        <w:t xml:space="preserve"> vom 18.10.01)</w:t>
      </w:r>
      <w:r w:rsidR="00945CE2">
        <w:rPr>
          <w:sz w:val="22"/>
          <w:szCs w:val="22"/>
        </w:rPr>
        <w:t xml:space="preserve"> </w:t>
      </w:r>
      <w:hyperlink r:id="rId8" w:history="1">
        <w:r w:rsidR="00945CE2" w:rsidRPr="006A3468">
          <w:rPr>
            <w:rStyle w:val="Hyperlink"/>
            <w:sz w:val="22"/>
            <w:szCs w:val="22"/>
          </w:rPr>
          <w:t>http://baintern.web.dst.baintern.de/archiv-weisungen/hst1/verwaltung/ref_ivb1/ba_rundbrief/RdErlTab_gber_IV_2001.html</w:t>
        </w:r>
      </w:hyperlink>
    </w:p>
    <w:p w:rsidR="00577DC6" w:rsidRPr="00F327DF" w:rsidRDefault="00577DC6" w:rsidP="00945CE2">
      <w:pPr>
        <w:pStyle w:val="Default"/>
        <w:spacing w:line="276" w:lineRule="auto"/>
        <w:jc w:val="both"/>
        <w:rPr>
          <w:sz w:val="16"/>
          <w:szCs w:val="16"/>
        </w:rPr>
      </w:pPr>
    </w:p>
    <w:p w:rsidR="00577DC6" w:rsidRDefault="00381A5C" w:rsidP="00945CE2">
      <w:pPr>
        <w:pStyle w:val="Default"/>
        <w:spacing w:line="276" w:lineRule="auto"/>
        <w:ind w:left="567" w:hanging="283"/>
        <w:jc w:val="both"/>
        <w:rPr>
          <w:sz w:val="22"/>
          <w:szCs w:val="22"/>
        </w:rPr>
      </w:pPr>
      <w:r w:rsidRPr="00577DC6">
        <w:rPr>
          <w:sz w:val="22"/>
          <w:szCs w:val="22"/>
        </w:rPr>
        <w:t xml:space="preserve">►Verdächtige Briefe und Päckchen sind nicht zu öffnen. Auf </w:t>
      </w:r>
      <w:r w:rsidR="00577DC6">
        <w:rPr>
          <w:sz w:val="22"/>
          <w:szCs w:val="22"/>
        </w:rPr>
        <w:t>dem</w:t>
      </w:r>
      <w:r w:rsidRPr="00577DC6">
        <w:rPr>
          <w:sz w:val="22"/>
          <w:szCs w:val="22"/>
        </w:rPr>
        <w:t xml:space="preserve"> Arbeitsplatz liegen lassen und abdecken. Alle in dem Raum befindlichen Mitarbeite</w:t>
      </w:r>
      <w:r w:rsidR="00577DC6">
        <w:rPr>
          <w:sz w:val="22"/>
          <w:szCs w:val="22"/>
        </w:rPr>
        <w:t>r</w:t>
      </w:r>
      <w:r w:rsidRPr="00577DC6">
        <w:rPr>
          <w:sz w:val="22"/>
          <w:szCs w:val="22"/>
        </w:rPr>
        <w:t xml:space="preserve"> haben den Raum </w:t>
      </w:r>
      <w:r w:rsidR="00577DC6">
        <w:rPr>
          <w:sz w:val="22"/>
          <w:szCs w:val="22"/>
        </w:rPr>
        <w:t xml:space="preserve">zu </w:t>
      </w:r>
      <w:r w:rsidRPr="00577DC6">
        <w:rPr>
          <w:sz w:val="22"/>
          <w:szCs w:val="22"/>
        </w:rPr>
        <w:t>verlassen</w:t>
      </w:r>
      <w:r w:rsidR="00577DC6">
        <w:rPr>
          <w:sz w:val="22"/>
          <w:szCs w:val="22"/>
        </w:rPr>
        <w:t xml:space="preserve">. Der Raum </w:t>
      </w:r>
      <w:r w:rsidRPr="00577DC6">
        <w:rPr>
          <w:sz w:val="22"/>
          <w:szCs w:val="22"/>
        </w:rPr>
        <w:t xml:space="preserve"> ist gegen Betreten </w:t>
      </w:r>
      <w:r w:rsidR="00577DC6">
        <w:rPr>
          <w:sz w:val="22"/>
          <w:szCs w:val="22"/>
        </w:rPr>
        <w:t xml:space="preserve">zu </w:t>
      </w:r>
      <w:r w:rsidRPr="00577DC6">
        <w:rPr>
          <w:sz w:val="22"/>
          <w:szCs w:val="22"/>
        </w:rPr>
        <w:t xml:space="preserve">sichern. </w:t>
      </w:r>
    </w:p>
    <w:p w:rsidR="00381A5C" w:rsidRPr="00945CE2" w:rsidRDefault="00381A5C" w:rsidP="00945CE2">
      <w:pPr>
        <w:pStyle w:val="Default"/>
        <w:spacing w:line="276" w:lineRule="auto"/>
        <w:rPr>
          <w:sz w:val="16"/>
          <w:szCs w:val="16"/>
        </w:rPr>
      </w:pPr>
    </w:p>
    <w:p w:rsidR="00F327DF" w:rsidRDefault="00381A5C" w:rsidP="00945CE2">
      <w:pPr>
        <w:pStyle w:val="Default"/>
        <w:spacing w:line="276" w:lineRule="auto"/>
        <w:ind w:left="567" w:hanging="283"/>
        <w:jc w:val="both"/>
        <w:rPr>
          <w:sz w:val="22"/>
          <w:szCs w:val="22"/>
        </w:rPr>
      </w:pPr>
      <w:r w:rsidRPr="00577DC6">
        <w:rPr>
          <w:sz w:val="22"/>
          <w:szCs w:val="22"/>
        </w:rPr>
        <w:t xml:space="preserve">►Hausintern </w:t>
      </w:r>
      <w:r w:rsidR="00945CE2">
        <w:rPr>
          <w:sz w:val="22"/>
          <w:szCs w:val="22"/>
        </w:rPr>
        <w:t xml:space="preserve">sind der </w:t>
      </w:r>
      <w:r w:rsidR="00577DC6">
        <w:rPr>
          <w:sz w:val="22"/>
          <w:szCs w:val="22"/>
        </w:rPr>
        <w:t>Standortverantwortliche</w:t>
      </w:r>
      <w:r w:rsidRPr="00577DC6">
        <w:rPr>
          <w:sz w:val="22"/>
          <w:szCs w:val="22"/>
        </w:rPr>
        <w:t xml:space="preserve"> </w:t>
      </w:r>
      <w:r w:rsidR="00577DC6">
        <w:rPr>
          <w:sz w:val="22"/>
          <w:szCs w:val="22"/>
        </w:rPr>
        <w:t xml:space="preserve">telefonisch </w:t>
      </w:r>
      <w:r w:rsidRPr="00577DC6">
        <w:rPr>
          <w:sz w:val="22"/>
          <w:szCs w:val="22"/>
        </w:rPr>
        <w:t>und</w:t>
      </w:r>
      <w:r w:rsidR="00577DC6">
        <w:rPr>
          <w:sz w:val="22"/>
          <w:szCs w:val="22"/>
        </w:rPr>
        <w:t xml:space="preserve"> die Geschäftsführung</w:t>
      </w:r>
      <w:r w:rsidRPr="00577DC6">
        <w:rPr>
          <w:b/>
          <w:bCs/>
          <w:sz w:val="22"/>
          <w:szCs w:val="22"/>
        </w:rPr>
        <w:t xml:space="preserve"> </w:t>
      </w:r>
      <w:r w:rsidRPr="00577DC6">
        <w:rPr>
          <w:sz w:val="22"/>
          <w:szCs w:val="22"/>
        </w:rPr>
        <w:t xml:space="preserve">per E- Mail oder Telefon zu verständigen. Evakuierungsraum aufsuchen und </w:t>
      </w:r>
      <w:r w:rsidR="00F327DF">
        <w:rPr>
          <w:sz w:val="22"/>
          <w:szCs w:val="22"/>
        </w:rPr>
        <w:t>auf weitere Anweisungen warten.</w:t>
      </w:r>
    </w:p>
    <w:p w:rsidR="00F327DF" w:rsidRDefault="00F327DF">
      <w:pPr>
        <w:spacing w:after="200" w:line="276" w:lineRule="auto"/>
        <w:rPr>
          <w:rFonts w:cs="Arial"/>
          <w:color w:val="000000"/>
        </w:rPr>
      </w:pPr>
      <w:r>
        <w:br w:type="page"/>
      </w:r>
    </w:p>
    <w:p w:rsidR="00945CE2" w:rsidRPr="00945CE2" w:rsidRDefault="00945CE2" w:rsidP="00945CE2">
      <w:pPr>
        <w:pStyle w:val="Default"/>
        <w:spacing w:line="276" w:lineRule="auto"/>
        <w:jc w:val="both"/>
        <w:rPr>
          <w:sz w:val="16"/>
          <w:szCs w:val="16"/>
        </w:rPr>
      </w:pPr>
    </w:p>
    <w:p w:rsidR="00945CE2" w:rsidRDefault="00381A5C" w:rsidP="00945CE2">
      <w:pPr>
        <w:pStyle w:val="Default"/>
        <w:spacing w:line="276" w:lineRule="auto"/>
        <w:ind w:left="567" w:hanging="283"/>
        <w:jc w:val="both"/>
        <w:rPr>
          <w:sz w:val="22"/>
          <w:szCs w:val="22"/>
        </w:rPr>
      </w:pPr>
      <w:r w:rsidRPr="00577DC6">
        <w:rPr>
          <w:sz w:val="22"/>
          <w:szCs w:val="22"/>
        </w:rPr>
        <w:t>►Sind die Briefe / Päckch</w:t>
      </w:r>
      <w:r w:rsidR="00577DC6">
        <w:rPr>
          <w:sz w:val="22"/>
          <w:szCs w:val="22"/>
        </w:rPr>
        <w:t>en eindeutig gekennzeichnet (z.</w:t>
      </w:r>
      <w:r w:rsidRPr="00577DC6">
        <w:rPr>
          <w:sz w:val="22"/>
          <w:szCs w:val="22"/>
        </w:rPr>
        <w:t>B. Milzbrand) oder tritt bereits Pulver/ Flüssigkeit aus</w:t>
      </w:r>
      <w:r w:rsidR="004F5F2D">
        <w:rPr>
          <w:sz w:val="22"/>
          <w:szCs w:val="22"/>
        </w:rPr>
        <w:t>,</w:t>
      </w:r>
      <w:r w:rsidRPr="00577DC6">
        <w:rPr>
          <w:sz w:val="22"/>
          <w:szCs w:val="22"/>
        </w:rPr>
        <w:t xml:space="preserve"> müssen alle im Raum befindlichen Mitarbeiter ohne Hektik verlassen und den Evakuierungsraum aufsuchen. Der Evakuierungsraum darf erst verlassen werden, wenn sie durch die Einsatzleitung von Polizei, Gesundheitsbehörde oder Feuerwehr dazu aufgefordert werden.</w:t>
      </w:r>
      <w:r w:rsidR="00577DC6">
        <w:rPr>
          <w:sz w:val="22"/>
          <w:szCs w:val="22"/>
        </w:rPr>
        <w:t xml:space="preserve"> </w:t>
      </w:r>
    </w:p>
    <w:p w:rsidR="004F5F2D" w:rsidRPr="00945CE2" w:rsidRDefault="004F5F2D" w:rsidP="00945CE2">
      <w:pPr>
        <w:pStyle w:val="Default"/>
        <w:spacing w:line="276" w:lineRule="auto"/>
        <w:ind w:left="567" w:hanging="283"/>
        <w:jc w:val="both"/>
        <w:rPr>
          <w:sz w:val="16"/>
          <w:szCs w:val="16"/>
        </w:rPr>
      </w:pPr>
    </w:p>
    <w:p w:rsidR="00577DC6" w:rsidRPr="00577DC6" w:rsidRDefault="00577DC6" w:rsidP="00577DC6">
      <w:pPr>
        <w:pStyle w:val="Default"/>
        <w:spacing w:line="276" w:lineRule="auto"/>
        <w:rPr>
          <w:sz w:val="22"/>
          <w:szCs w:val="22"/>
        </w:rPr>
      </w:pPr>
    </w:p>
    <w:p w:rsidR="00381A5C" w:rsidRDefault="00381A5C" w:rsidP="00577DC6">
      <w:pPr>
        <w:pStyle w:val="Default"/>
        <w:spacing w:line="276" w:lineRule="auto"/>
        <w:rPr>
          <w:b/>
          <w:bCs/>
          <w:sz w:val="22"/>
          <w:szCs w:val="22"/>
          <w:u w:val="single"/>
        </w:rPr>
      </w:pPr>
      <w:r w:rsidRPr="00945CE2">
        <w:rPr>
          <w:b/>
          <w:bCs/>
          <w:sz w:val="22"/>
          <w:szCs w:val="22"/>
          <w:u w:val="single"/>
        </w:rPr>
        <w:t>Im Freien</w:t>
      </w:r>
    </w:p>
    <w:p w:rsidR="00945CE2" w:rsidRPr="00945CE2" w:rsidRDefault="00945CE2" w:rsidP="00577DC6">
      <w:pPr>
        <w:pStyle w:val="Default"/>
        <w:spacing w:line="276" w:lineRule="auto"/>
        <w:rPr>
          <w:sz w:val="22"/>
          <w:szCs w:val="22"/>
          <w:u w:val="single"/>
        </w:rPr>
      </w:pPr>
    </w:p>
    <w:p w:rsidR="00381A5C" w:rsidRDefault="00381A5C" w:rsidP="00945CE2">
      <w:pPr>
        <w:pStyle w:val="Default"/>
        <w:spacing w:line="276" w:lineRule="auto"/>
        <w:ind w:left="567" w:hanging="283"/>
        <w:rPr>
          <w:sz w:val="22"/>
          <w:szCs w:val="22"/>
        </w:rPr>
      </w:pPr>
      <w:r w:rsidRPr="00577DC6">
        <w:rPr>
          <w:sz w:val="22"/>
          <w:szCs w:val="22"/>
        </w:rPr>
        <w:t xml:space="preserve">►Möglichst überdachten Platz aufsuchen. Der Platz darf erst verlassen werden, wenn sie durch die Einsatzleitung von Polizei, Gesundheitsbehörde oder Feuerwehr dazu aufgefordert werden. </w:t>
      </w:r>
    </w:p>
    <w:p w:rsidR="00945CE2" w:rsidRPr="00945CE2" w:rsidRDefault="00945CE2" w:rsidP="00945CE2">
      <w:pPr>
        <w:pStyle w:val="Default"/>
        <w:spacing w:line="276" w:lineRule="auto"/>
        <w:ind w:left="567" w:hanging="283"/>
        <w:rPr>
          <w:sz w:val="16"/>
          <w:szCs w:val="16"/>
        </w:rPr>
      </w:pPr>
    </w:p>
    <w:p w:rsidR="00381A5C" w:rsidRDefault="00381A5C" w:rsidP="00945CE2">
      <w:pPr>
        <w:pStyle w:val="Default"/>
        <w:spacing w:line="276" w:lineRule="auto"/>
        <w:ind w:left="567" w:hanging="283"/>
        <w:rPr>
          <w:sz w:val="22"/>
          <w:szCs w:val="22"/>
        </w:rPr>
      </w:pPr>
      <w:r w:rsidRPr="00577DC6">
        <w:rPr>
          <w:sz w:val="22"/>
          <w:szCs w:val="22"/>
        </w:rPr>
        <w:t xml:space="preserve">►Andere Personen warnen und Hilfe herbeiholen lassen. </w:t>
      </w:r>
    </w:p>
    <w:p w:rsidR="00945CE2" w:rsidRPr="00945CE2" w:rsidRDefault="00945CE2" w:rsidP="00945CE2">
      <w:pPr>
        <w:pStyle w:val="Default"/>
        <w:spacing w:line="276" w:lineRule="auto"/>
        <w:ind w:left="567" w:hanging="283"/>
        <w:rPr>
          <w:sz w:val="16"/>
          <w:szCs w:val="16"/>
        </w:rPr>
      </w:pPr>
    </w:p>
    <w:p w:rsidR="00381A5C" w:rsidRDefault="00381A5C" w:rsidP="00945CE2">
      <w:pPr>
        <w:pStyle w:val="Default"/>
        <w:spacing w:line="276" w:lineRule="auto"/>
        <w:ind w:left="567" w:hanging="283"/>
        <w:rPr>
          <w:sz w:val="22"/>
          <w:szCs w:val="22"/>
        </w:rPr>
      </w:pPr>
      <w:r w:rsidRPr="00577DC6">
        <w:rPr>
          <w:sz w:val="22"/>
          <w:szCs w:val="22"/>
        </w:rPr>
        <w:t xml:space="preserve">►Polizei und Feuerwehr sind über die </w:t>
      </w:r>
      <w:r w:rsidRPr="00577DC6">
        <w:rPr>
          <w:b/>
          <w:bCs/>
          <w:sz w:val="22"/>
          <w:szCs w:val="22"/>
        </w:rPr>
        <w:t xml:space="preserve">Notrufe 0-110 oder 0-112 </w:t>
      </w:r>
      <w:r w:rsidRPr="00577DC6">
        <w:rPr>
          <w:sz w:val="22"/>
          <w:szCs w:val="22"/>
        </w:rPr>
        <w:t xml:space="preserve">zu verständigen. </w:t>
      </w:r>
    </w:p>
    <w:p w:rsidR="00945CE2" w:rsidRPr="00945CE2" w:rsidRDefault="00945CE2" w:rsidP="00945CE2">
      <w:pPr>
        <w:pStyle w:val="Default"/>
        <w:spacing w:line="276" w:lineRule="auto"/>
        <w:ind w:left="567" w:hanging="283"/>
        <w:rPr>
          <w:sz w:val="16"/>
          <w:szCs w:val="16"/>
        </w:rPr>
      </w:pPr>
    </w:p>
    <w:p w:rsidR="00945CE2" w:rsidRDefault="00381A5C" w:rsidP="00945CE2">
      <w:pPr>
        <w:pStyle w:val="Default"/>
        <w:spacing w:line="276" w:lineRule="auto"/>
        <w:ind w:left="567" w:hanging="283"/>
        <w:jc w:val="both"/>
        <w:rPr>
          <w:sz w:val="22"/>
          <w:szCs w:val="22"/>
        </w:rPr>
      </w:pPr>
      <w:r w:rsidRPr="00577DC6">
        <w:rPr>
          <w:sz w:val="22"/>
          <w:szCs w:val="22"/>
        </w:rPr>
        <w:t>►</w:t>
      </w:r>
      <w:r w:rsidR="00945CE2" w:rsidRPr="00577DC6">
        <w:rPr>
          <w:sz w:val="22"/>
          <w:szCs w:val="22"/>
        </w:rPr>
        <w:t xml:space="preserve">Hausintern </w:t>
      </w:r>
      <w:r w:rsidR="00945CE2">
        <w:rPr>
          <w:sz w:val="22"/>
          <w:szCs w:val="22"/>
        </w:rPr>
        <w:t>sind der Standortverantwortliche</w:t>
      </w:r>
      <w:r w:rsidR="00945CE2" w:rsidRPr="00577DC6">
        <w:rPr>
          <w:sz w:val="22"/>
          <w:szCs w:val="22"/>
        </w:rPr>
        <w:t xml:space="preserve"> </w:t>
      </w:r>
      <w:r w:rsidR="00945CE2">
        <w:rPr>
          <w:sz w:val="22"/>
          <w:szCs w:val="22"/>
        </w:rPr>
        <w:t xml:space="preserve">telefonisch </w:t>
      </w:r>
      <w:r w:rsidR="00945CE2" w:rsidRPr="00577DC6">
        <w:rPr>
          <w:sz w:val="22"/>
          <w:szCs w:val="22"/>
        </w:rPr>
        <w:t>und</w:t>
      </w:r>
      <w:r w:rsidR="00945CE2">
        <w:rPr>
          <w:sz w:val="22"/>
          <w:szCs w:val="22"/>
        </w:rPr>
        <w:t xml:space="preserve"> die Geschäftsführung </w:t>
      </w:r>
      <w:r w:rsidR="00945CE2" w:rsidRPr="00577DC6">
        <w:rPr>
          <w:sz w:val="22"/>
          <w:szCs w:val="22"/>
        </w:rPr>
        <w:t>per</w:t>
      </w:r>
      <w:r w:rsidR="00945CE2">
        <w:rPr>
          <w:sz w:val="22"/>
          <w:szCs w:val="22"/>
        </w:rPr>
        <w:t xml:space="preserve"> E- Mail</w:t>
      </w:r>
      <w:r w:rsidR="00945CE2" w:rsidRPr="00577DC6">
        <w:rPr>
          <w:sz w:val="22"/>
          <w:szCs w:val="22"/>
        </w:rPr>
        <w:t xml:space="preserve"> zu verständigen. </w:t>
      </w:r>
    </w:p>
    <w:p w:rsidR="00577DC6" w:rsidRDefault="00577DC6" w:rsidP="00945CE2">
      <w:pPr>
        <w:pStyle w:val="Default"/>
        <w:spacing w:line="276" w:lineRule="auto"/>
        <w:ind w:left="567" w:hanging="283"/>
        <w:rPr>
          <w:sz w:val="22"/>
          <w:szCs w:val="22"/>
        </w:rPr>
      </w:pPr>
    </w:p>
    <w:p w:rsidR="007130DF" w:rsidRDefault="007130DF" w:rsidP="00945CE2">
      <w:pPr>
        <w:pStyle w:val="Default"/>
        <w:spacing w:line="276" w:lineRule="auto"/>
        <w:ind w:left="567" w:hanging="283"/>
        <w:rPr>
          <w:sz w:val="22"/>
          <w:szCs w:val="22"/>
        </w:rPr>
      </w:pPr>
    </w:p>
    <w:p w:rsidR="00381A5C" w:rsidRDefault="00381A5C" w:rsidP="00577DC6">
      <w:pPr>
        <w:pStyle w:val="Default"/>
        <w:spacing w:line="276" w:lineRule="auto"/>
        <w:rPr>
          <w:b/>
          <w:bCs/>
          <w:sz w:val="22"/>
          <w:szCs w:val="22"/>
          <w:u w:val="single"/>
        </w:rPr>
      </w:pPr>
      <w:r w:rsidRPr="00945CE2">
        <w:rPr>
          <w:b/>
          <w:bCs/>
          <w:sz w:val="22"/>
          <w:szCs w:val="22"/>
          <w:u w:val="single"/>
        </w:rPr>
        <w:t>Evakuierungsräume</w:t>
      </w:r>
    </w:p>
    <w:p w:rsidR="00945CE2" w:rsidRPr="00945CE2" w:rsidRDefault="00945CE2" w:rsidP="00577DC6">
      <w:pPr>
        <w:pStyle w:val="Default"/>
        <w:spacing w:line="276" w:lineRule="auto"/>
        <w:rPr>
          <w:sz w:val="22"/>
          <w:szCs w:val="22"/>
          <w:u w:val="single"/>
        </w:rPr>
      </w:pPr>
    </w:p>
    <w:p w:rsidR="00381A5C" w:rsidRPr="00577DC6" w:rsidRDefault="00945CE2" w:rsidP="00577DC6">
      <w:pPr>
        <w:pStyle w:val="Default"/>
        <w:spacing w:line="276" w:lineRule="auto"/>
        <w:rPr>
          <w:sz w:val="22"/>
          <w:szCs w:val="22"/>
        </w:rPr>
      </w:pPr>
      <w:r>
        <w:rPr>
          <w:sz w:val="22"/>
          <w:szCs w:val="22"/>
        </w:rPr>
        <w:t>Am Standort</w:t>
      </w:r>
      <w:r w:rsidR="00381A5C" w:rsidRPr="00577DC6">
        <w:rPr>
          <w:sz w:val="22"/>
          <w:szCs w:val="22"/>
        </w:rPr>
        <w:t xml:space="preserve"> sind immer der/die nächstgelegenen, nicht kontaminierten Raum/Räume als Evakuierungsraum zu nutzen. Keine langen Wege zurücklegen. </w:t>
      </w:r>
    </w:p>
    <w:p w:rsidR="00381A5C" w:rsidRPr="00577DC6" w:rsidRDefault="00381A5C" w:rsidP="00577DC6">
      <w:pPr>
        <w:pStyle w:val="Default"/>
        <w:spacing w:line="276" w:lineRule="auto"/>
        <w:rPr>
          <w:sz w:val="22"/>
          <w:szCs w:val="22"/>
        </w:rPr>
      </w:pPr>
      <w:r w:rsidRPr="00577DC6">
        <w:rPr>
          <w:sz w:val="22"/>
          <w:szCs w:val="22"/>
        </w:rPr>
        <w:t xml:space="preserve">Ggf. darin befindliche Personen müssen, wenn möglich, zuerst den Raum verlassen. </w:t>
      </w:r>
    </w:p>
    <w:p w:rsidR="00381A5C" w:rsidRDefault="00381A5C" w:rsidP="00577DC6">
      <w:pPr>
        <w:pStyle w:val="Default"/>
        <w:spacing w:line="276" w:lineRule="auto"/>
        <w:rPr>
          <w:sz w:val="22"/>
          <w:szCs w:val="22"/>
        </w:rPr>
      </w:pPr>
    </w:p>
    <w:p w:rsidR="007130DF" w:rsidRPr="00F327DF" w:rsidRDefault="007130DF" w:rsidP="00577DC6">
      <w:pPr>
        <w:pStyle w:val="Default"/>
        <w:spacing w:line="276" w:lineRule="auto"/>
        <w:rPr>
          <w:sz w:val="22"/>
          <w:szCs w:val="22"/>
        </w:rPr>
      </w:pPr>
    </w:p>
    <w:p w:rsidR="00577DC6" w:rsidRDefault="00381A5C" w:rsidP="00577DC6">
      <w:pPr>
        <w:pStyle w:val="Default"/>
        <w:spacing w:line="276" w:lineRule="auto"/>
        <w:rPr>
          <w:b/>
          <w:bCs/>
          <w:sz w:val="22"/>
          <w:szCs w:val="22"/>
          <w:u w:val="single"/>
        </w:rPr>
      </w:pPr>
      <w:r w:rsidRPr="00F327DF">
        <w:rPr>
          <w:b/>
          <w:bCs/>
          <w:sz w:val="22"/>
          <w:szCs w:val="22"/>
          <w:u w:val="single"/>
        </w:rPr>
        <w:t>Veranlassungen</w:t>
      </w:r>
    </w:p>
    <w:p w:rsidR="00F327DF" w:rsidRPr="00F327DF" w:rsidRDefault="00F327DF" w:rsidP="00577DC6">
      <w:pPr>
        <w:pStyle w:val="Default"/>
        <w:spacing w:line="276" w:lineRule="auto"/>
        <w:rPr>
          <w:b/>
          <w:bCs/>
          <w:sz w:val="16"/>
          <w:szCs w:val="16"/>
          <w:u w:val="single"/>
        </w:rPr>
      </w:pPr>
    </w:p>
    <w:p w:rsidR="00381A5C" w:rsidRPr="00F327DF" w:rsidRDefault="00381A5C" w:rsidP="00F327DF">
      <w:pPr>
        <w:pStyle w:val="Default"/>
        <w:spacing w:line="276" w:lineRule="auto"/>
        <w:ind w:left="567" w:hanging="283"/>
        <w:rPr>
          <w:sz w:val="22"/>
          <w:szCs w:val="22"/>
        </w:rPr>
      </w:pPr>
      <w:r w:rsidRPr="00F327DF">
        <w:rPr>
          <w:sz w:val="22"/>
          <w:szCs w:val="22"/>
        </w:rPr>
        <w:t xml:space="preserve">►Der </w:t>
      </w:r>
      <w:r w:rsidR="007130DF">
        <w:rPr>
          <w:sz w:val="22"/>
          <w:szCs w:val="22"/>
        </w:rPr>
        <w:t>Interne  Service Cottbus</w:t>
      </w:r>
      <w:r w:rsidRPr="00F327DF">
        <w:rPr>
          <w:sz w:val="22"/>
          <w:szCs w:val="22"/>
        </w:rPr>
        <w:t xml:space="preserve"> veranlasst die weiträumige Absperrung des betroffenen Bereiches z. B. durch den Hausmeister. </w:t>
      </w:r>
    </w:p>
    <w:p w:rsidR="00F327DF" w:rsidRPr="00F327DF" w:rsidRDefault="00F327DF" w:rsidP="00F327DF">
      <w:pPr>
        <w:pStyle w:val="Default"/>
        <w:spacing w:line="276" w:lineRule="auto"/>
        <w:ind w:left="567" w:hanging="283"/>
        <w:rPr>
          <w:sz w:val="22"/>
          <w:szCs w:val="22"/>
        </w:rPr>
      </w:pPr>
    </w:p>
    <w:p w:rsidR="00381A5C" w:rsidRPr="00F327DF" w:rsidRDefault="00381A5C" w:rsidP="00F327DF">
      <w:pPr>
        <w:pStyle w:val="Default"/>
        <w:spacing w:line="276" w:lineRule="auto"/>
        <w:ind w:left="567" w:hanging="283"/>
        <w:rPr>
          <w:sz w:val="22"/>
          <w:szCs w:val="22"/>
        </w:rPr>
      </w:pPr>
      <w:r w:rsidRPr="00F327DF">
        <w:rPr>
          <w:sz w:val="22"/>
          <w:szCs w:val="22"/>
        </w:rPr>
        <w:t xml:space="preserve">►Soweit die Räume eine Lüftungstechnische Anlage haben, ist diese durch den haustechnischen Dienst / Hausmeister abzuschalten. </w:t>
      </w:r>
    </w:p>
    <w:p w:rsidR="00F327DF" w:rsidRPr="00F327DF" w:rsidRDefault="00F327DF" w:rsidP="00F327DF">
      <w:pPr>
        <w:pStyle w:val="Default"/>
        <w:spacing w:line="276" w:lineRule="auto"/>
        <w:ind w:left="567" w:hanging="283"/>
        <w:rPr>
          <w:sz w:val="22"/>
          <w:szCs w:val="22"/>
        </w:rPr>
      </w:pPr>
    </w:p>
    <w:p w:rsidR="000D3291" w:rsidRPr="00F327DF" w:rsidRDefault="00381A5C" w:rsidP="00F327DF">
      <w:pPr>
        <w:pStyle w:val="Default"/>
        <w:spacing w:line="276" w:lineRule="auto"/>
        <w:ind w:left="567" w:hanging="283"/>
        <w:rPr>
          <w:sz w:val="22"/>
          <w:szCs w:val="22"/>
        </w:rPr>
      </w:pPr>
      <w:r w:rsidRPr="00F327DF">
        <w:rPr>
          <w:sz w:val="22"/>
          <w:szCs w:val="22"/>
        </w:rPr>
        <w:t>►Der Ärztliche und Psychologische Dienst übernimmt die Betreuung der</w:t>
      </w:r>
      <w:r w:rsidR="00F327DF" w:rsidRPr="00F327DF">
        <w:rPr>
          <w:sz w:val="22"/>
          <w:szCs w:val="22"/>
        </w:rPr>
        <w:t xml:space="preserve"> </w:t>
      </w:r>
      <w:r w:rsidRPr="00F327DF">
        <w:rPr>
          <w:sz w:val="22"/>
          <w:szCs w:val="22"/>
        </w:rPr>
        <w:t>betroffenen Mitarbeite</w:t>
      </w:r>
      <w:r w:rsidR="00F327DF" w:rsidRPr="00F327DF">
        <w:rPr>
          <w:sz w:val="22"/>
          <w:szCs w:val="22"/>
        </w:rPr>
        <w:t>r</w:t>
      </w:r>
      <w:r w:rsidRPr="00F327DF">
        <w:rPr>
          <w:sz w:val="22"/>
          <w:szCs w:val="22"/>
        </w:rPr>
        <w:t>, soweit es ihre Möglichkeiten zulassen</w:t>
      </w:r>
      <w:r w:rsidR="004F5F2D">
        <w:rPr>
          <w:sz w:val="22"/>
          <w:szCs w:val="22"/>
        </w:rPr>
        <w:t>.</w:t>
      </w:r>
    </w:p>
    <w:sectPr w:rsidR="000D3291" w:rsidRPr="00F327DF" w:rsidSect="00D56F65">
      <w:headerReference w:type="default" r:id="rId9"/>
      <w:footerReference w:type="default" r:id="rId10"/>
      <w:pgSz w:w="11906" w:h="16838"/>
      <w:pgMar w:top="1134" w:right="1134" w:bottom="284" w:left="1418" w:header="510" w:footer="51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5DE2" w:rsidRDefault="00EF5DE2" w:rsidP="006810ED">
      <w:r>
        <w:separator/>
      </w:r>
    </w:p>
  </w:endnote>
  <w:endnote w:type="continuationSeparator" w:id="0">
    <w:p w:rsidR="00EF5DE2" w:rsidRDefault="00EF5DE2" w:rsidP="006810E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37818"/>
      <w:docPartObj>
        <w:docPartGallery w:val="Page Numbers (Bottom of Page)"/>
        <w:docPartUnique/>
      </w:docPartObj>
    </w:sdtPr>
    <w:sdtContent>
      <w:p w:rsidR="00945CE2" w:rsidRDefault="00280A94">
        <w:pPr>
          <w:pStyle w:val="Fuzeile"/>
          <w:jc w:val="right"/>
        </w:pPr>
        <w:fldSimple w:instr=" PAGE   \* MERGEFORMAT ">
          <w:r w:rsidR="003C7BBF">
            <w:rPr>
              <w:noProof/>
            </w:rPr>
            <w:t>1</w:t>
          </w:r>
        </w:fldSimple>
      </w:p>
    </w:sdtContent>
  </w:sdt>
  <w:p w:rsidR="00945CE2" w:rsidRDefault="00945CE2">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5DE2" w:rsidRDefault="00EF5DE2" w:rsidP="006810ED">
      <w:r>
        <w:separator/>
      </w:r>
    </w:p>
  </w:footnote>
  <w:footnote w:type="continuationSeparator" w:id="0">
    <w:p w:rsidR="00EF5DE2" w:rsidRDefault="00EF5DE2" w:rsidP="006810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CE2" w:rsidRDefault="00945CE2">
    <w:pPr>
      <w:pStyle w:val="Kopfzeile"/>
    </w:pPr>
    <w:r>
      <w:t>Anlage 8</w:t>
    </w:r>
    <w:r>
      <w:tab/>
    </w:r>
    <w:r>
      <w:tab/>
    </w:r>
    <w:r w:rsidRPr="00A71EEF">
      <w:rPr>
        <w:noProof/>
        <w:lang w:eastAsia="de-DE"/>
      </w:rPr>
      <w:drawing>
        <wp:inline distT="0" distB="0" distL="0" distR="0">
          <wp:extent cx="1247775" cy="209550"/>
          <wp:effectExtent l="19050" t="0" r="0" b="0"/>
          <wp:docPr id="2" name="Objek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832648" cy="1152128"/>
                    <a:chOff x="1691680" y="2492896"/>
                    <a:chExt cx="5832648" cy="1152128"/>
                  </a:xfrm>
                </a:grpSpPr>
                <a:grpSp>
                  <a:nvGrpSpPr>
                    <a:cNvPr id="8" name="Gruppieren 7"/>
                    <a:cNvGrpSpPr/>
                  </a:nvGrpSpPr>
                  <a:grpSpPr>
                    <a:xfrm>
                      <a:off x="1691680" y="2492896"/>
                      <a:ext cx="5832648" cy="1152128"/>
                      <a:chOff x="1691680" y="2492896"/>
                      <a:chExt cx="5832648" cy="1152128"/>
                    </a:xfrm>
                  </a:grpSpPr>
                  <a:pic>
                    <a:nvPicPr>
                      <a:cNvPr id="2" name="Grafik 1" descr="Logo_jc_sizeA_sub1.eps"/>
                      <a:cNvPicPr>
                        <a:picLocks noChangeAspect="1"/>
                      </a:cNvPicPr>
                    </a:nvPicPr>
                    <a:blipFill>
                      <a:blip r:embed="rId1" cstate="print"/>
                      <a:stretch>
                        <a:fillRect/>
                      </a:stretch>
                    </a:blipFill>
                    <a:spPr>
                      <a:xfrm>
                        <a:off x="1691680" y="2564904"/>
                        <a:ext cx="4181475" cy="1076325"/>
                      </a:xfrm>
                      <a:prstGeom prst="rect">
                        <a:avLst/>
                      </a:prstGeom>
                    </a:spPr>
                  </a:pic>
                  <a:sp>
                    <a:nvSpPr>
                      <a:cNvPr id="3" name="Rechteck 2"/>
                      <a:cNvSpPr/>
                    </a:nvSpPr>
                    <a:spPr>
                      <a:xfrm>
                        <a:off x="3491880" y="3284984"/>
                        <a:ext cx="2511896" cy="360040"/>
                      </a:xfrm>
                      <a:prstGeom prst="rect">
                        <a:avLst/>
                      </a:prstGeom>
                      <a:solidFill>
                        <a:schemeClr val="bg1"/>
                      </a:solidFill>
                      <a:ln>
                        <a:noFill/>
                      </a:ln>
                    </a:spPr>
                    <a:txSp>
                      <a:txBody>
                        <a:bodyPr rtlCol="0" anchor="ctr"/>
                        <a:lstStyle>
                          <a:defPPr>
                            <a:defRPr lang="de-DE"/>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de-DE" b="1" dirty="0" smtClean="0">
                              <a:solidFill>
                                <a:schemeClr val="tx1"/>
                              </a:solidFill>
                            </a:rPr>
                            <a:t>  Oberspreewald-Lausitz</a:t>
                          </a:r>
                          <a:endParaRPr lang="de-DE" b="1"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pic>
                    <a:nvPicPr>
                      <a:cNvPr id="5" name="Picture 7" descr="AA_Logo_100x100_72dpi_rgb"/>
                      <a:cNvPicPr>
                        <a:picLocks noChangeAspect="1" noChangeArrowheads="1"/>
                      </a:cNvPicPr>
                    </a:nvPicPr>
                    <a:blipFill>
                      <a:blip r:embed="rId2" cstate="print"/>
                      <a:srcRect/>
                      <a:stretch>
                        <a:fillRect/>
                      </a:stretch>
                    </a:blipFill>
                    <a:spPr bwMode="auto">
                      <a:xfrm>
                        <a:off x="5940152" y="2636912"/>
                        <a:ext cx="720080" cy="720080"/>
                      </a:xfrm>
                      <a:prstGeom prst="rect">
                        <a:avLst/>
                      </a:prstGeom>
                      <a:noFill/>
                      <a:ln w="9525">
                        <a:noFill/>
                        <a:miter lim="800000"/>
                        <a:headEnd/>
                        <a:tailEnd/>
                      </a:ln>
                    </a:spPr>
                  </a:pic>
                  <a:pic>
                    <a:nvPicPr>
                      <a:cNvPr id="6" name="Picture 33" descr="OSL-Wappen"/>
                      <a:cNvPicPr>
                        <a:picLocks noChangeAspect="1" noChangeArrowheads="1"/>
                      </a:cNvPicPr>
                    </a:nvPicPr>
                    <a:blipFill>
                      <a:blip r:embed="rId3" cstate="print"/>
                      <a:srcRect/>
                      <a:stretch>
                        <a:fillRect/>
                      </a:stretch>
                    </a:blipFill>
                    <a:spPr bwMode="auto">
                      <a:xfrm>
                        <a:off x="6732240" y="2564904"/>
                        <a:ext cx="792088" cy="883379"/>
                      </a:xfrm>
                      <a:prstGeom prst="rect">
                        <a:avLst/>
                      </a:prstGeom>
                      <a:noFill/>
                      <a:ln w="9525">
                        <a:noFill/>
                        <a:miter lim="800000"/>
                        <a:headEnd/>
                        <a:tailEnd/>
                      </a:ln>
                    </a:spPr>
                  </a:pic>
                  <a:sp>
                    <a:nvSpPr>
                      <a:cNvPr id="7" name="Flussdiagramm: Verbindungsstelle 6"/>
                      <a:cNvSpPr/>
                    </a:nvSpPr>
                    <a:spPr>
                      <a:xfrm>
                        <a:off x="1763688" y="2492896"/>
                        <a:ext cx="216024" cy="216024"/>
                      </a:xfrm>
                      <a:prstGeom prst="flowChartConnector">
                        <a:avLst/>
                      </a:prstGeom>
                      <a:solidFill>
                        <a:srgbClr val="FF0000"/>
                      </a:solidFill>
                      <a:ln>
                        <a:noFill/>
                      </a:ln>
                    </a:spPr>
                    <a:txSp>
                      <a:txBody>
                        <a:bodyPr rtlCol="0" anchor="ctr"/>
                        <a:lstStyle>
                          <a:defPPr>
                            <a:defRPr lang="de-DE"/>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de-DE"/>
                        </a:p>
                      </a:txBody>
                      <a:useSpRect/>
                    </a:txSp>
                    <a:style>
                      <a:lnRef idx="2">
                        <a:schemeClr val="accent1">
                          <a:shade val="50000"/>
                        </a:schemeClr>
                      </a:lnRef>
                      <a:fillRef idx="1">
                        <a:schemeClr val="accent1"/>
                      </a:fillRef>
                      <a:effectRef idx="0">
                        <a:schemeClr val="accent1"/>
                      </a:effectRef>
                      <a:fontRef idx="minor">
                        <a:schemeClr val="lt1"/>
                      </a:fontRef>
                    </a:style>
                  </a:sp>
                </a:grpSp>
              </lc:lockedCanvas>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6.7pt;height:6.7pt" o:bullet="t">
        <v:imagedata r:id="rId1" o:title="Aufzählungszeichen RotGrau"/>
      </v:shape>
    </w:pict>
  </w:numPicBullet>
  <w:abstractNum w:abstractNumId="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nsid w:val="FFFFFF83"/>
    <w:multiLevelType w:val="singleLevel"/>
    <w:tmpl w:val="F6AA65F0"/>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D19C0556"/>
    <w:lvl w:ilvl="0">
      <w:start w:val="1"/>
      <w:numFmt w:val="bullet"/>
      <w:lvlText w:val=""/>
      <w:lvlJc w:val="left"/>
      <w:pPr>
        <w:tabs>
          <w:tab w:val="num" w:pos="360"/>
        </w:tabs>
        <w:ind w:left="360" w:hanging="360"/>
      </w:pPr>
      <w:rPr>
        <w:rFonts w:ascii="Symbol" w:hAnsi="Symbol" w:hint="default"/>
      </w:rPr>
    </w:lvl>
  </w:abstractNum>
  <w:abstractNum w:abstractNumId="5">
    <w:nsid w:val="02AC20C6"/>
    <w:multiLevelType w:val="hybridMultilevel"/>
    <w:tmpl w:val="1C184B06"/>
    <w:lvl w:ilvl="0" w:tplc="593CC43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04CC39D0"/>
    <w:multiLevelType w:val="hybridMultilevel"/>
    <w:tmpl w:val="7DBE87B4"/>
    <w:lvl w:ilvl="0" w:tplc="4AB0DADA">
      <w:start w:val="1"/>
      <w:numFmt w:val="upperLetter"/>
      <w:lvlText w:val="%1."/>
      <w:lvlJc w:val="left"/>
      <w:pPr>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7">
    <w:nsid w:val="1412388E"/>
    <w:multiLevelType w:val="hybridMultilevel"/>
    <w:tmpl w:val="9D788024"/>
    <w:lvl w:ilvl="0" w:tplc="04070009">
      <w:start w:val="1"/>
      <w:numFmt w:val="bullet"/>
      <w:lvlText w:val=""/>
      <w:lvlJc w:val="left"/>
      <w:pPr>
        <w:ind w:left="1004" w:hanging="360"/>
      </w:pPr>
      <w:rPr>
        <w:rFonts w:ascii="Wingdings" w:hAnsi="Wingdings"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8">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9">
    <w:nsid w:val="371A2744"/>
    <w:multiLevelType w:val="hybridMultilevel"/>
    <w:tmpl w:val="4176D42E"/>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0">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abstractNum w:abstractNumId="11">
    <w:nsid w:val="5A360416"/>
    <w:multiLevelType w:val="hybridMultilevel"/>
    <w:tmpl w:val="CCC2D1B2"/>
    <w:lvl w:ilvl="0" w:tplc="04070005">
      <w:start w:val="1"/>
      <w:numFmt w:val="bullet"/>
      <w:lvlText w:val=""/>
      <w:lvlJc w:val="left"/>
      <w:pPr>
        <w:ind w:left="720" w:hanging="360"/>
      </w:pPr>
      <w:rPr>
        <w:rFonts w:ascii="Wingdings" w:hAnsi="Wingdings"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num w:numId="1">
    <w:abstractNumId w:val="4"/>
  </w:num>
  <w:num w:numId="2">
    <w:abstractNumId w:val="10"/>
  </w:num>
  <w:num w:numId="3">
    <w:abstractNumId w:val="3"/>
  </w:num>
  <w:num w:numId="4">
    <w:abstractNumId w:val="8"/>
  </w:num>
  <w:num w:numId="5">
    <w:abstractNumId w:val="2"/>
  </w:num>
  <w:num w:numId="6">
    <w:abstractNumId w:val="2"/>
  </w:num>
  <w:num w:numId="7">
    <w:abstractNumId w:val="1"/>
  </w:num>
  <w:num w:numId="8">
    <w:abstractNumId w:val="1"/>
  </w:num>
  <w:num w:numId="9">
    <w:abstractNumId w:val="0"/>
  </w:num>
  <w:num w:numId="10">
    <w:abstractNumId w:val="0"/>
  </w:num>
  <w:num w:numId="11">
    <w:abstractNumId w:val="10"/>
  </w:num>
  <w:num w:numId="12">
    <w:abstractNumId w:val="8"/>
  </w:num>
  <w:num w:numId="13">
    <w:abstractNumId w:val="2"/>
  </w:num>
  <w:num w:numId="14">
    <w:abstractNumId w:val="1"/>
  </w:num>
  <w:num w:numId="15">
    <w:abstractNumId w:val="0"/>
  </w:num>
  <w:num w:numId="16">
    <w:abstractNumId w:val="10"/>
  </w:num>
  <w:num w:numId="17">
    <w:abstractNumId w:val="8"/>
  </w:num>
  <w:num w:numId="18">
    <w:abstractNumId w:val="2"/>
  </w:num>
  <w:num w:numId="19">
    <w:abstractNumId w:val="1"/>
  </w:num>
  <w:num w:numId="20">
    <w:abstractNumId w:val="0"/>
  </w:num>
  <w:num w:numId="21">
    <w:abstractNumId w:val="10"/>
  </w:num>
  <w:num w:numId="22">
    <w:abstractNumId w:val="8"/>
  </w:num>
  <w:num w:numId="23">
    <w:abstractNumId w:val="2"/>
  </w:num>
  <w:num w:numId="24">
    <w:abstractNumId w:val="1"/>
  </w:num>
  <w:num w:numId="25">
    <w:abstractNumId w:val="0"/>
  </w:num>
  <w:num w:numId="26">
    <w:abstractNumId w:val="10"/>
  </w:num>
  <w:num w:numId="27">
    <w:abstractNumId w:val="8"/>
  </w:num>
  <w:num w:numId="28">
    <w:abstractNumId w:val="2"/>
  </w:num>
  <w:num w:numId="29">
    <w:abstractNumId w:val="1"/>
  </w:num>
  <w:num w:numId="30">
    <w:abstractNumId w:val="0"/>
  </w:num>
  <w:num w:numId="31">
    <w:abstractNumId w:val="5"/>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proofState w:spelling="clean" w:grammar="clean"/>
  <w:revisionView w:inkAnnotations="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rsids>
    <w:rsidRoot w:val="00D2241D"/>
    <w:rsid w:val="000D3291"/>
    <w:rsid w:val="002155B6"/>
    <w:rsid w:val="00280A94"/>
    <w:rsid w:val="002C3125"/>
    <w:rsid w:val="00381A5C"/>
    <w:rsid w:val="003C7BBF"/>
    <w:rsid w:val="003D2CAB"/>
    <w:rsid w:val="0041163E"/>
    <w:rsid w:val="00425B6F"/>
    <w:rsid w:val="00472DDE"/>
    <w:rsid w:val="00492B83"/>
    <w:rsid w:val="004F5F2D"/>
    <w:rsid w:val="00577DC6"/>
    <w:rsid w:val="00593564"/>
    <w:rsid w:val="005B56AB"/>
    <w:rsid w:val="005F6EBB"/>
    <w:rsid w:val="00643E50"/>
    <w:rsid w:val="00660EE5"/>
    <w:rsid w:val="0067609C"/>
    <w:rsid w:val="006810ED"/>
    <w:rsid w:val="006B3090"/>
    <w:rsid w:val="007130DF"/>
    <w:rsid w:val="00736B52"/>
    <w:rsid w:val="00761FBB"/>
    <w:rsid w:val="007B5F75"/>
    <w:rsid w:val="007D1808"/>
    <w:rsid w:val="00945CE2"/>
    <w:rsid w:val="00956F71"/>
    <w:rsid w:val="009F33F9"/>
    <w:rsid w:val="00A66072"/>
    <w:rsid w:val="00A71EEF"/>
    <w:rsid w:val="00B35284"/>
    <w:rsid w:val="00B85CA3"/>
    <w:rsid w:val="00CE33CC"/>
    <w:rsid w:val="00D2241D"/>
    <w:rsid w:val="00D47659"/>
    <w:rsid w:val="00D56F65"/>
    <w:rsid w:val="00D91B37"/>
    <w:rsid w:val="00DB7EE0"/>
    <w:rsid w:val="00DE4C37"/>
    <w:rsid w:val="00E12658"/>
    <w:rsid w:val="00E80BF9"/>
    <w:rsid w:val="00E8745A"/>
    <w:rsid w:val="00EF5DE2"/>
    <w:rsid w:val="00F26195"/>
    <w:rsid w:val="00F327D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uiPriority="2" w:qFormat="1"/>
    <w:lsdException w:name="heading 4" w:uiPriority="2"/>
    <w:lsdException w:name="heading 5" w:uiPriority="2"/>
    <w:lsdException w:name="heading 6" w:uiPriority="2"/>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1" w:qFormat="1"/>
    <w:lsdException w:name="List" w:uiPriority="5"/>
    <w:lsdException w:name="List Bullet" w:uiPriority="4"/>
    <w:lsdException w:name="List 2" w:uiPriority="5"/>
    <w:lsdException w:name="List 3" w:uiPriority="5"/>
    <w:lsdException w:name="List 4" w:uiPriority="5"/>
    <w:lsdException w:name="List 5" w:uiPriority="5"/>
    <w:lsdException w:name="List Bullet 2" w:uiPriority="4"/>
    <w:lsdException w:name="List Bullet 3" w:uiPriority="4"/>
    <w:lsdException w:name="List Bullet 4" w:uiPriority="4"/>
    <w:lsdException w:name="List Bullet 5" w:uiPriority="4"/>
    <w:lsdException w:name="Title" w:uiPriority="0" w:qFormat="1"/>
    <w:lsdException w:name="Default Paragraph Font" w:uiPriority="1"/>
    <w:lsdException w:name="Subtitle" w:uiPriority="11"/>
    <w:lsdException w:name="Strong" w:uiPriority="22"/>
    <w:lsdException w:name="Emphasis" w:uiPriority="20"/>
    <w:lsdException w:name="Table Grid" w:semiHidden="0" w:uiPriority="59" w:unhideWhenUsed="0"/>
    <w:lsdException w:name="Placeholder Text" w:unhideWhenUsed="0"/>
    <w:lsdException w:name="No Spacing" w:uiPriority="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lsdException w:name="Quote" w:uiPriority="29" w:qFormat="1"/>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Standard">
    <w:name w:val="Normal"/>
    <w:qFormat/>
    <w:rsid w:val="005F6EBB"/>
    <w:pPr>
      <w:spacing w:after="0" w:line="240" w:lineRule="auto"/>
    </w:pPr>
    <w:rPr>
      <w:rFonts w:ascii="Arial" w:hAnsi="Arial"/>
    </w:rPr>
  </w:style>
  <w:style w:type="paragraph" w:styleId="berschrift1">
    <w:name w:val="heading 1"/>
    <w:basedOn w:val="Standard"/>
    <w:next w:val="berschrift2"/>
    <w:link w:val="berschrift1Zchn"/>
    <w:uiPriority w:val="2"/>
    <w:qFormat/>
    <w:rsid w:val="005F6EBB"/>
    <w:pPr>
      <w:spacing w:before="240" w:after="240"/>
      <w:outlineLvl w:val="0"/>
    </w:pPr>
    <w:rPr>
      <w:rFonts w:eastAsiaTheme="majorEastAsia" w:cstheme="majorBidi"/>
      <w:b/>
      <w:bCs/>
      <w:kern w:val="32"/>
      <w:sz w:val="48"/>
      <w:szCs w:val="28"/>
    </w:rPr>
  </w:style>
  <w:style w:type="paragraph" w:styleId="berschrift2">
    <w:name w:val="heading 2"/>
    <w:basedOn w:val="Standard"/>
    <w:next w:val="Standard"/>
    <w:link w:val="berschrift2Zchn"/>
    <w:uiPriority w:val="2"/>
    <w:qFormat/>
    <w:rsid w:val="005F6EBB"/>
    <w:pPr>
      <w:keepNext/>
      <w:keepLines/>
      <w:spacing w:before="240" w:after="240"/>
      <w:outlineLvl w:val="1"/>
    </w:pPr>
    <w:rPr>
      <w:rFonts w:eastAsiaTheme="majorEastAsia" w:cstheme="majorBidi"/>
      <w:b/>
      <w:bCs/>
      <w:sz w:val="36"/>
      <w:szCs w:val="26"/>
    </w:rPr>
  </w:style>
  <w:style w:type="paragraph" w:styleId="berschrift3">
    <w:name w:val="heading 3"/>
    <w:basedOn w:val="Standard"/>
    <w:next w:val="Standard"/>
    <w:link w:val="berschrift3Zchn"/>
    <w:uiPriority w:val="2"/>
    <w:qFormat/>
    <w:rsid w:val="005F6EBB"/>
    <w:pPr>
      <w:keepNext/>
      <w:keepLines/>
      <w:spacing w:before="240" w:after="120"/>
      <w:outlineLvl w:val="2"/>
    </w:pPr>
    <w:rPr>
      <w:rFonts w:eastAsiaTheme="majorEastAsia" w:cstheme="majorBidi"/>
      <w:b/>
      <w:bCs/>
      <w:sz w:val="32"/>
    </w:rPr>
  </w:style>
  <w:style w:type="paragraph" w:styleId="berschrift4">
    <w:name w:val="heading 4"/>
    <w:basedOn w:val="Standard"/>
    <w:next w:val="Standard"/>
    <w:link w:val="berschrift4Zchn"/>
    <w:uiPriority w:val="2"/>
    <w:rsid w:val="005F6EBB"/>
    <w:pPr>
      <w:keepNext/>
      <w:keepLines/>
      <w:spacing w:before="240" w:after="120"/>
      <w:outlineLvl w:val="3"/>
    </w:pPr>
    <w:rPr>
      <w:rFonts w:eastAsiaTheme="majorEastAsia" w:cstheme="majorBidi"/>
      <w:b/>
      <w:bCs/>
      <w:iCs/>
      <w:sz w:val="28"/>
    </w:rPr>
  </w:style>
  <w:style w:type="paragraph" w:styleId="berschrift5">
    <w:name w:val="heading 5"/>
    <w:basedOn w:val="Standard"/>
    <w:next w:val="Standard"/>
    <w:link w:val="berschrift5Zchn"/>
    <w:uiPriority w:val="2"/>
    <w:rsid w:val="005F6EBB"/>
    <w:pPr>
      <w:keepNext/>
      <w:keepLines/>
      <w:spacing w:before="80"/>
      <w:outlineLvl w:val="4"/>
    </w:pPr>
    <w:rPr>
      <w:rFonts w:eastAsiaTheme="majorEastAsia" w:cstheme="majorBidi"/>
      <w:b/>
      <w:sz w:val="24"/>
    </w:rPr>
  </w:style>
  <w:style w:type="paragraph" w:styleId="berschrift6">
    <w:name w:val="heading 6"/>
    <w:basedOn w:val="Standard"/>
    <w:next w:val="Standard"/>
    <w:link w:val="berschrift6Zchn"/>
    <w:uiPriority w:val="2"/>
    <w:semiHidden/>
    <w:rsid w:val="005F6EBB"/>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iPriority w:val="9"/>
    <w:semiHidden/>
    <w:unhideWhenUsed/>
    <w:rsid w:val="005F6EBB"/>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iPriority w:val="9"/>
    <w:semiHidden/>
    <w:unhideWhenUsed/>
    <w:rsid w:val="005F6EBB"/>
    <w:pPr>
      <w:keepNext/>
      <w:keepLines/>
      <w:spacing w:before="200"/>
      <w:outlineLvl w:val="7"/>
    </w:pPr>
    <w:rPr>
      <w:rFonts w:eastAsiaTheme="majorEastAsia" w:cstheme="majorBidi"/>
      <w:sz w:val="20"/>
      <w:szCs w:val="20"/>
    </w:rPr>
  </w:style>
  <w:style w:type="paragraph" w:styleId="berschrift9">
    <w:name w:val="heading 9"/>
    <w:basedOn w:val="Standard"/>
    <w:next w:val="Standard"/>
    <w:link w:val="berschrift9Zchn"/>
    <w:uiPriority w:val="9"/>
    <w:semiHidden/>
    <w:unhideWhenUsed/>
    <w:rsid w:val="005F6EBB"/>
    <w:pPr>
      <w:keepNext/>
      <w:keepLines/>
      <w:spacing w:before="200"/>
      <w:outlineLvl w:val="8"/>
    </w:pPr>
    <w:rPr>
      <w:rFonts w:eastAsiaTheme="majorEastAsia" w:cstheme="majorBidi"/>
      <w:i/>
      <w:i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sz w:val="16"/>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uiPriority w:val="2"/>
    <w:rsid w:val="005F6EBB"/>
    <w:rPr>
      <w:rFonts w:ascii="Arial" w:eastAsiaTheme="majorEastAsia" w:hAnsi="Arial" w:cstheme="majorBidi"/>
      <w:b/>
      <w:bCs/>
      <w:kern w:val="32"/>
      <w:sz w:val="48"/>
      <w:szCs w:val="28"/>
    </w:rPr>
  </w:style>
  <w:style w:type="character" w:customStyle="1" w:styleId="berschrift2Zchn">
    <w:name w:val="Überschrift 2 Zchn"/>
    <w:basedOn w:val="Absatz-Standardschriftart"/>
    <w:link w:val="berschrift2"/>
    <w:uiPriority w:val="2"/>
    <w:rsid w:val="005F6EBB"/>
    <w:rPr>
      <w:rFonts w:ascii="Arial" w:eastAsiaTheme="majorEastAsia" w:hAnsi="Arial" w:cstheme="majorBidi"/>
      <w:b/>
      <w:bCs/>
      <w:sz w:val="36"/>
      <w:szCs w:val="26"/>
    </w:rPr>
  </w:style>
  <w:style w:type="character" w:customStyle="1" w:styleId="berschrift3Zchn">
    <w:name w:val="Überschrift 3 Zchn"/>
    <w:basedOn w:val="Absatz-Standardschriftart"/>
    <w:link w:val="berschrift3"/>
    <w:uiPriority w:val="2"/>
    <w:rsid w:val="005F6EBB"/>
    <w:rPr>
      <w:rFonts w:ascii="Arial" w:eastAsiaTheme="majorEastAsia" w:hAnsi="Arial" w:cstheme="majorBidi"/>
      <w:b/>
      <w:bCs/>
      <w:sz w:val="32"/>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semiHidden/>
    <w:unhideWhenUsed/>
    <w:rsid w:val="005F6EBB"/>
    <w:pPr>
      <w:spacing w:after="100"/>
    </w:pPr>
  </w:style>
  <w:style w:type="paragraph" w:styleId="Aufzhlungszeichen">
    <w:name w:val="List Bullet"/>
    <w:basedOn w:val="Liste"/>
    <w:uiPriority w:val="7"/>
    <w:rsid w:val="005F6EBB"/>
    <w:pPr>
      <w:numPr>
        <w:numId w:val="26"/>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7"/>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28"/>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29"/>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30"/>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5"/>
    <w:qFormat/>
    <w:rsid w:val="005F6EBB"/>
    <w:pPr>
      <w:spacing w:before="60" w:after="180"/>
    </w:pPr>
    <w:rPr>
      <w:rFonts w:eastAsia="Times New Roman" w:cs="Times New Roman"/>
      <w:i/>
      <w:sz w:val="16"/>
      <w:szCs w:val="20"/>
    </w:rPr>
  </w:style>
  <w:style w:type="paragraph" w:styleId="Textkrper">
    <w:name w:val="Body Text"/>
    <w:basedOn w:val="Standard"/>
    <w:link w:val="TextkrperZchn"/>
    <w:uiPriority w:val="99"/>
    <w:semiHidden/>
    <w:unhideWhenUsed/>
    <w:rsid w:val="005F6EBB"/>
    <w:pPr>
      <w:spacing w:after="120"/>
    </w:p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cs="Arial"/>
      <w:sz w:val="21"/>
      <w:szCs w:val="20"/>
      <w:lang w:eastAsia="de-DE"/>
    </w:rPr>
  </w:style>
  <w:style w:type="paragraph" w:styleId="Titel">
    <w:name w:val="Title"/>
    <w:basedOn w:val="Standard"/>
    <w:next w:val="Standard"/>
    <w:link w:val="TitelZchn"/>
    <w:uiPriority w:val="3"/>
    <w:qFormat/>
    <w:rsid w:val="005F6EBB"/>
    <w:pPr>
      <w:keepNext/>
    </w:pPr>
    <w:rPr>
      <w:rFonts w:eastAsia="Times New Roman" w:cs="Times New Roman"/>
      <w:sz w:val="72"/>
      <w:szCs w:val="20"/>
    </w:rPr>
  </w:style>
  <w:style w:type="character" w:customStyle="1" w:styleId="TitelZchn">
    <w:name w:val="Titel Zchn"/>
    <w:basedOn w:val="Absatz-Standardschriftart"/>
    <w:link w:val="Titel"/>
    <w:uiPriority w:val="3"/>
    <w:rsid w:val="005F6EBB"/>
    <w:rPr>
      <w:rFonts w:ascii="Arial" w:eastAsia="Times New Roman" w:hAnsi="Arial" w:cs="Times New Roman"/>
      <w:sz w:val="72"/>
      <w:szCs w:val="20"/>
    </w:rPr>
  </w:style>
  <w:style w:type="paragraph" w:styleId="Listenabsatz">
    <w:name w:val="List Paragraph"/>
    <w:basedOn w:val="Standard"/>
    <w:uiPriority w:val="34"/>
    <w:unhideWhenUsed/>
    <w:rsid w:val="007D1808"/>
    <w:pPr>
      <w:ind w:left="720"/>
      <w:contextualSpacing/>
    </w:pPr>
  </w:style>
  <w:style w:type="paragraph" w:styleId="Sprechblasentext">
    <w:name w:val="Balloon Text"/>
    <w:basedOn w:val="Standard"/>
    <w:link w:val="SprechblasentextZchn"/>
    <w:uiPriority w:val="99"/>
    <w:semiHidden/>
    <w:unhideWhenUsed/>
    <w:rsid w:val="00D2241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2241D"/>
    <w:rPr>
      <w:rFonts w:ascii="Tahoma" w:hAnsi="Tahoma" w:cs="Tahoma"/>
      <w:sz w:val="16"/>
      <w:szCs w:val="16"/>
    </w:rPr>
  </w:style>
  <w:style w:type="paragraph" w:styleId="Kopfzeile">
    <w:name w:val="header"/>
    <w:basedOn w:val="Standard"/>
    <w:link w:val="KopfzeileZchn"/>
    <w:uiPriority w:val="99"/>
    <w:semiHidden/>
    <w:unhideWhenUsed/>
    <w:rsid w:val="006810ED"/>
    <w:pPr>
      <w:tabs>
        <w:tab w:val="center" w:pos="4536"/>
        <w:tab w:val="right" w:pos="9072"/>
      </w:tabs>
    </w:pPr>
  </w:style>
  <w:style w:type="character" w:customStyle="1" w:styleId="KopfzeileZchn">
    <w:name w:val="Kopfzeile Zchn"/>
    <w:basedOn w:val="Absatz-Standardschriftart"/>
    <w:link w:val="Kopfzeile"/>
    <w:uiPriority w:val="99"/>
    <w:semiHidden/>
    <w:rsid w:val="006810ED"/>
    <w:rPr>
      <w:rFonts w:ascii="Arial" w:hAnsi="Arial"/>
    </w:rPr>
  </w:style>
  <w:style w:type="paragraph" w:styleId="Fuzeile">
    <w:name w:val="footer"/>
    <w:basedOn w:val="Standard"/>
    <w:link w:val="FuzeileZchn"/>
    <w:uiPriority w:val="99"/>
    <w:unhideWhenUsed/>
    <w:rsid w:val="006810ED"/>
    <w:pPr>
      <w:tabs>
        <w:tab w:val="center" w:pos="4536"/>
        <w:tab w:val="right" w:pos="9072"/>
      </w:tabs>
    </w:pPr>
  </w:style>
  <w:style w:type="character" w:customStyle="1" w:styleId="FuzeileZchn">
    <w:name w:val="Fußzeile Zchn"/>
    <w:basedOn w:val="Absatz-Standardschriftart"/>
    <w:link w:val="Fuzeile"/>
    <w:uiPriority w:val="99"/>
    <w:rsid w:val="006810ED"/>
    <w:rPr>
      <w:rFonts w:ascii="Arial" w:hAnsi="Arial"/>
    </w:rPr>
  </w:style>
  <w:style w:type="paragraph" w:customStyle="1" w:styleId="Default">
    <w:name w:val="Default"/>
    <w:rsid w:val="000D3291"/>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Absatz-Standardschriftart"/>
    <w:uiPriority w:val="99"/>
    <w:unhideWhenUsed/>
    <w:rsid w:val="00577DC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84737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ntern.web.dst.baintern.de/archiv-weisungen/hst1/verwaltung/ref_ivb1/ba_rundbrief/RdErlTab_gber_IV_2001.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C9EDB5-FC83-402F-B77B-7FAA4A4F1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517</Words>
  <Characters>3259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Bundesagentur für Arbeit</Company>
  <LinksUpToDate>false</LinksUpToDate>
  <CharactersWithSpaces>3769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patanr</dc:creator>
  <cp:lastModifiedBy>KoseB</cp:lastModifiedBy>
  <cp:revision>10</cp:revision>
  <cp:lastPrinted>2013-08-12T11:17:00Z</cp:lastPrinted>
  <dcterms:created xsi:type="dcterms:W3CDTF">2013-04-23T09:16:00Z</dcterms:created>
  <dcterms:modified xsi:type="dcterms:W3CDTF">2013-08-12T11:17:00Z</dcterms:modified>
</cp:coreProperties>
</file>